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A4" w:rsidRPr="00C5196B" w:rsidRDefault="00410DA4" w:rsidP="00410DA4">
      <w:pPr>
        <w:tabs>
          <w:tab w:val="left" w:pos="90"/>
        </w:tabs>
        <w:jc w:val="center"/>
        <w:rPr>
          <w:b/>
          <w:sz w:val="24"/>
        </w:rPr>
      </w:pPr>
      <w:r w:rsidRPr="00C5196B">
        <w:rPr>
          <w:b/>
          <w:sz w:val="24"/>
        </w:rPr>
        <w:t xml:space="preserve">Reasons for </w:t>
      </w:r>
      <w:r w:rsidR="007E567D" w:rsidRPr="00C5196B">
        <w:rPr>
          <w:b/>
          <w:sz w:val="24"/>
        </w:rPr>
        <w:t>Immediate R</w:t>
      </w:r>
      <w:r w:rsidRPr="00C5196B">
        <w:rPr>
          <w:b/>
          <w:sz w:val="24"/>
        </w:rPr>
        <w:t xml:space="preserve">epeal of the Punitive Government Pension Offset                                                                                                                                                                                                                                                                                                                                                                                                                                                                                         </w:t>
      </w:r>
      <w:r w:rsidR="00810D8E" w:rsidRPr="00C5196B">
        <w:rPr>
          <w:b/>
          <w:sz w:val="24"/>
        </w:rPr>
        <w:t xml:space="preserve">        </w:t>
      </w:r>
      <w:r w:rsidRPr="00C5196B">
        <w:rPr>
          <w:b/>
          <w:sz w:val="24"/>
        </w:rPr>
        <w:t xml:space="preserve"> </w:t>
      </w:r>
      <w:r w:rsidR="00810D8E" w:rsidRPr="00C5196B">
        <w:rPr>
          <w:b/>
          <w:sz w:val="24"/>
        </w:rPr>
        <w:t xml:space="preserve">and </w:t>
      </w:r>
      <w:r w:rsidRPr="00C5196B">
        <w:rPr>
          <w:b/>
          <w:sz w:val="24"/>
        </w:rPr>
        <w:t>Windfall Elimination Provision</w:t>
      </w:r>
    </w:p>
    <w:p w:rsidR="00410DA4" w:rsidRPr="00C5196B" w:rsidRDefault="00410DA4" w:rsidP="00410DA4">
      <w:pPr>
        <w:tabs>
          <w:tab w:val="left" w:pos="90"/>
        </w:tabs>
        <w:jc w:val="center"/>
        <w:rPr>
          <w:rFonts w:cs="Arial"/>
          <w:color w:val="000000"/>
          <w:sz w:val="24"/>
          <w:szCs w:val="24"/>
        </w:rPr>
      </w:pPr>
    </w:p>
    <w:p w:rsidR="006705F5" w:rsidRPr="00C5196B" w:rsidRDefault="00410DA4" w:rsidP="00FF0297">
      <w:pPr>
        <w:pStyle w:val="ListParagraph"/>
        <w:tabs>
          <w:tab w:val="left" w:pos="90"/>
        </w:tabs>
        <w:ind w:left="0"/>
        <w:rPr>
          <w:sz w:val="24"/>
        </w:rPr>
      </w:pPr>
      <w:r w:rsidRPr="00C5196B">
        <w:rPr>
          <w:b/>
          <w:sz w:val="24"/>
        </w:rPr>
        <w:t xml:space="preserve">Social Security Background: </w:t>
      </w:r>
      <w:r w:rsidRPr="00C5196B">
        <w:rPr>
          <w:sz w:val="24"/>
        </w:rPr>
        <w:t xml:space="preserve">Social Security benefits are earned by paying into </w:t>
      </w:r>
      <w:r w:rsidR="00810D8E" w:rsidRPr="00C5196B">
        <w:rPr>
          <w:sz w:val="24"/>
        </w:rPr>
        <w:t>the Social Security System</w:t>
      </w:r>
      <w:r w:rsidRPr="00C5196B">
        <w:rPr>
          <w:sz w:val="24"/>
        </w:rPr>
        <w:t xml:space="preserve"> </w:t>
      </w:r>
      <w:r w:rsidR="007D5802">
        <w:rPr>
          <w:sz w:val="24"/>
        </w:rPr>
        <w:t xml:space="preserve">the </w:t>
      </w:r>
      <w:r w:rsidRPr="00C5196B">
        <w:rPr>
          <w:sz w:val="24"/>
        </w:rPr>
        <w:t>taxes required by the Federal Government, based on one’s earnings.  As such, t</w:t>
      </w:r>
      <w:r w:rsidR="00AC1168" w:rsidRPr="00C5196B">
        <w:rPr>
          <w:sz w:val="24"/>
        </w:rPr>
        <w:t>he benefits generally correspond to</w:t>
      </w:r>
      <w:r w:rsidRPr="00C5196B">
        <w:rPr>
          <w:sz w:val="24"/>
        </w:rPr>
        <w:t xml:space="preserve"> each pensioner’s contribution, regardless of </w:t>
      </w:r>
      <w:r w:rsidR="00AC1168" w:rsidRPr="00C5196B">
        <w:rPr>
          <w:sz w:val="24"/>
        </w:rPr>
        <w:t xml:space="preserve">other </w:t>
      </w:r>
      <w:r w:rsidRPr="00C5196B">
        <w:rPr>
          <w:sz w:val="24"/>
        </w:rPr>
        <w:t>personal wealth.  When first established, the Social Security System excluded state and local government employees from part</w:t>
      </w:r>
      <w:r w:rsidR="00810D8E" w:rsidRPr="00C5196B">
        <w:rPr>
          <w:sz w:val="24"/>
        </w:rPr>
        <w:t>icipating. However, in the 1960’</w:t>
      </w:r>
      <w:r w:rsidRPr="00C5196B">
        <w:rPr>
          <w:sz w:val="24"/>
        </w:rPr>
        <w:t xml:space="preserve">s regulations changed </w:t>
      </w:r>
      <w:r w:rsidR="00A41760" w:rsidRPr="00C5196B">
        <w:rPr>
          <w:sz w:val="24"/>
        </w:rPr>
        <w:t xml:space="preserve">and state and local government agencies </w:t>
      </w:r>
      <w:r w:rsidRPr="00C5196B">
        <w:rPr>
          <w:sz w:val="24"/>
        </w:rPr>
        <w:t>w</w:t>
      </w:r>
      <w:r w:rsidR="00810D8E" w:rsidRPr="00C5196B">
        <w:rPr>
          <w:sz w:val="24"/>
        </w:rPr>
        <w:t xml:space="preserve">ere allowed to enroll </w:t>
      </w:r>
      <w:r w:rsidR="00A41760" w:rsidRPr="00C5196B">
        <w:rPr>
          <w:sz w:val="24"/>
        </w:rPr>
        <w:t xml:space="preserve">their employees </w:t>
      </w:r>
      <w:r w:rsidR="00810D8E" w:rsidRPr="00C5196B">
        <w:rPr>
          <w:sz w:val="24"/>
        </w:rPr>
        <w:t>if they</w:t>
      </w:r>
      <w:r w:rsidRPr="00C5196B">
        <w:rPr>
          <w:sz w:val="24"/>
        </w:rPr>
        <w:t xml:space="preserve"> chose</w:t>
      </w:r>
      <w:r w:rsidR="00810D8E" w:rsidRPr="00C5196B">
        <w:rPr>
          <w:sz w:val="24"/>
        </w:rPr>
        <w:t xml:space="preserve"> to</w:t>
      </w:r>
      <w:r w:rsidRPr="00C5196B">
        <w:rPr>
          <w:sz w:val="24"/>
        </w:rPr>
        <w:t xml:space="preserve">.  Many </w:t>
      </w:r>
      <w:r w:rsidR="00810D8E" w:rsidRPr="00C5196B">
        <w:rPr>
          <w:sz w:val="24"/>
        </w:rPr>
        <w:t xml:space="preserve">government agencies </w:t>
      </w:r>
      <w:r w:rsidRPr="00C5196B">
        <w:rPr>
          <w:sz w:val="24"/>
        </w:rPr>
        <w:t>remained separate and independent of the Social Security System as originally required</w:t>
      </w:r>
      <w:r w:rsidR="00810D8E" w:rsidRPr="00C5196B">
        <w:rPr>
          <w:sz w:val="24"/>
        </w:rPr>
        <w:t>. This has</w:t>
      </w:r>
      <w:r w:rsidR="00A41760" w:rsidRPr="00C5196B">
        <w:rPr>
          <w:sz w:val="24"/>
        </w:rPr>
        <w:t xml:space="preserve"> generally prevented</w:t>
      </w:r>
      <w:r w:rsidR="00B47123" w:rsidRPr="00C5196B">
        <w:rPr>
          <w:sz w:val="24"/>
        </w:rPr>
        <w:t xml:space="preserve"> </w:t>
      </w:r>
      <w:r w:rsidR="00D91EF8" w:rsidRPr="00C5196B">
        <w:rPr>
          <w:sz w:val="24"/>
        </w:rPr>
        <w:t xml:space="preserve">employees </w:t>
      </w:r>
      <w:r w:rsidR="00A41760" w:rsidRPr="00C5196B">
        <w:rPr>
          <w:sz w:val="24"/>
        </w:rPr>
        <w:t>of those agencies from contributing to</w:t>
      </w:r>
      <w:r w:rsidR="00D91EF8" w:rsidRPr="00C5196B">
        <w:rPr>
          <w:sz w:val="24"/>
        </w:rPr>
        <w:t xml:space="preserve"> </w:t>
      </w:r>
      <w:r w:rsidR="00FF0297" w:rsidRPr="00C5196B">
        <w:rPr>
          <w:sz w:val="24"/>
        </w:rPr>
        <w:t>Social Se</w:t>
      </w:r>
      <w:r w:rsidR="00A41760" w:rsidRPr="00C5196B">
        <w:rPr>
          <w:sz w:val="24"/>
        </w:rPr>
        <w:t>curity during</w:t>
      </w:r>
      <w:r w:rsidR="00FF0297" w:rsidRPr="00C5196B">
        <w:rPr>
          <w:sz w:val="24"/>
        </w:rPr>
        <w:t xml:space="preserve"> their public employment.</w:t>
      </w:r>
      <w:r w:rsidRPr="00C5196B">
        <w:rPr>
          <w:sz w:val="24"/>
        </w:rPr>
        <w:t xml:space="preserve"> </w:t>
      </w:r>
    </w:p>
    <w:p w:rsidR="00410DA4" w:rsidRPr="00C5196B" w:rsidRDefault="00410DA4" w:rsidP="00410DA4">
      <w:pPr>
        <w:pStyle w:val="ListParagraph"/>
        <w:tabs>
          <w:tab w:val="left" w:pos="90"/>
        </w:tabs>
        <w:ind w:left="0"/>
        <w:rPr>
          <w:sz w:val="24"/>
        </w:rPr>
      </w:pPr>
    </w:p>
    <w:p w:rsidR="00410DA4" w:rsidRPr="00C5196B" w:rsidRDefault="00410DA4" w:rsidP="00410DA4">
      <w:pPr>
        <w:pStyle w:val="ListParagraph"/>
        <w:tabs>
          <w:tab w:val="left" w:pos="90"/>
        </w:tabs>
        <w:ind w:left="0"/>
        <w:rPr>
          <w:sz w:val="24"/>
          <w:u w:val="single"/>
        </w:rPr>
      </w:pPr>
      <w:r w:rsidRPr="00C5196B">
        <w:rPr>
          <w:rFonts w:cs="Arial"/>
          <w:b/>
          <w:color w:val="000000"/>
          <w:sz w:val="24"/>
          <w:szCs w:val="24"/>
        </w:rPr>
        <w:t>GPO/WEP cause Social Security benefits to be distributed inequitably:</w:t>
      </w:r>
      <w:r w:rsidRPr="00C5196B">
        <w:rPr>
          <w:rFonts w:cs="Arial"/>
          <w:color w:val="000000"/>
          <w:sz w:val="24"/>
          <w:szCs w:val="24"/>
        </w:rPr>
        <w:t xml:space="preserve">  The Windfall Elimination Provision (WEP), and the Government Pe</w:t>
      </w:r>
      <w:r w:rsidR="00810D8E" w:rsidRPr="00C5196B">
        <w:rPr>
          <w:rFonts w:cs="Arial"/>
          <w:color w:val="000000"/>
          <w:sz w:val="24"/>
          <w:szCs w:val="24"/>
        </w:rPr>
        <w:t>nsion Offset (GPO)</w:t>
      </w:r>
      <w:r w:rsidR="009F06B6" w:rsidRPr="00C5196B">
        <w:rPr>
          <w:rFonts w:cs="Arial"/>
          <w:color w:val="000000"/>
          <w:sz w:val="24"/>
          <w:szCs w:val="24"/>
        </w:rPr>
        <w:t>, introduced thirty years ago,</w:t>
      </w:r>
      <w:r w:rsidR="00810D8E" w:rsidRPr="00C5196B">
        <w:rPr>
          <w:rFonts w:cs="Arial"/>
          <w:color w:val="000000"/>
          <w:sz w:val="24"/>
          <w:szCs w:val="24"/>
        </w:rPr>
        <w:t xml:space="preserve"> penalize two-</w:t>
      </w:r>
      <w:r w:rsidRPr="00C5196B">
        <w:rPr>
          <w:rFonts w:cs="Arial"/>
          <w:color w:val="000000"/>
          <w:sz w:val="24"/>
          <w:szCs w:val="24"/>
        </w:rPr>
        <w:t xml:space="preserve">million </w:t>
      </w:r>
      <w:r w:rsidR="00FF0297" w:rsidRPr="00C5196B">
        <w:rPr>
          <w:rFonts w:cs="Arial"/>
          <w:color w:val="000000"/>
          <w:sz w:val="24"/>
          <w:szCs w:val="24"/>
        </w:rPr>
        <w:t xml:space="preserve">retired workers </w:t>
      </w:r>
      <w:r w:rsidRPr="00C5196B">
        <w:rPr>
          <w:rFonts w:cs="Arial"/>
          <w:color w:val="000000"/>
          <w:sz w:val="24"/>
          <w:szCs w:val="24"/>
        </w:rPr>
        <w:t>who have earned Social Security benefits through contributions paid as FICA taxes</w:t>
      </w:r>
      <w:r w:rsidR="00FF0297" w:rsidRPr="00C5196B">
        <w:rPr>
          <w:rFonts w:cs="Arial"/>
          <w:color w:val="000000"/>
          <w:sz w:val="24"/>
          <w:szCs w:val="24"/>
        </w:rPr>
        <w:t xml:space="preserve"> in </w:t>
      </w:r>
      <w:r w:rsidR="009F06B6" w:rsidRPr="00C5196B">
        <w:rPr>
          <w:rFonts w:cs="Arial"/>
          <w:color w:val="000000"/>
          <w:sz w:val="24"/>
          <w:szCs w:val="24"/>
        </w:rPr>
        <w:t>their own</w:t>
      </w:r>
      <w:r w:rsidR="00FF0297" w:rsidRPr="00C5196B">
        <w:rPr>
          <w:rFonts w:cs="Arial"/>
          <w:color w:val="000000"/>
          <w:sz w:val="24"/>
          <w:szCs w:val="24"/>
        </w:rPr>
        <w:t xml:space="preserve"> employment</w:t>
      </w:r>
      <w:r w:rsidR="002B73F1" w:rsidRPr="00C5196B">
        <w:rPr>
          <w:rFonts w:cs="Arial"/>
          <w:color w:val="000000"/>
          <w:sz w:val="24"/>
          <w:szCs w:val="24"/>
        </w:rPr>
        <w:t xml:space="preserve"> or</w:t>
      </w:r>
      <w:r w:rsidR="009F06B6" w:rsidRPr="00C5196B">
        <w:rPr>
          <w:rFonts w:cs="Arial"/>
          <w:color w:val="000000"/>
          <w:sz w:val="24"/>
          <w:szCs w:val="24"/>
        </w:rPr>
        <w:t xml:space="preserve"> as dependant spouses of tax-paying</w:t>
      </w:r>
      <w:r w:rsidR="002B73F1" w:rsidRPr="00C5196B">
        <w:rPr>
          <w:rFonts w:cs="Arial"/>
          <w:color w:val="000000"/>
          <w:sz w:val="24"/>
          <w:szCs w:val="24"/>
        </w:rPr>
        <w:t xml:space="preserve"> employees</w:t>
      </w:r>
      <w:r w:rsidR="009F06B6" w:rsidRPr="00C5196B">
        <w:rPr>
          <w:rFonts w:cs="Arial"/>
          <w:color w:val="000000"/>
          <w:sz w:val="24"/>
          <w:szCs w:val="24"/>
        </w:rPr>
        <w:t>.  The benefits of those affected</w:t>
      </w:r>
      <w:r w:rsidRPr="00C5196B">
        <w:rPr>
          <w:rFonts w:cs="Arial"/>
          <w:color w:val="000000"/>
          <w:sz w:val="24"/>
          <w:szCs w:val="24"/>
        </w:rPr>
        <w:t xml:space="preserve"> are calculated based on a system of distribution that differs from that of others. </w:t>
      </w:r>
      <w:r w:rsidR="002B73F1" w:rsidRPr="00C5196B">
        <w:rPr>
          <w:rFonts w:cs="Arial"/>
          <w:color w:val="000000"/>
          <w:sz w:val="24"/>
          <w:szCs w:val="24"/>
        </w:rPr>
        <w:t xml:space="preserve">By reducing the </w:t>
      </w:r>
      <w:r w:rsidR="009F06B6" w:rsidRPr="00C5196B">
        <w:rPr>
          <w:rFonts w:cs="Arial"/>
          <w:color w:val="000000"/>
          <w:sz w:val="24"/>
          <w:szCs w:val="24"/>
        </w:rPr>
        <w:t xml:space="preserve">final </w:t>
      </w:r>
      <w:r w:rsidR="002B73F1" w:rsidRPr="00C5196B">
        <w:rPr>
          <w:rFonts w:cs="Arial"/>
          <w:color w:val="000000"/>
          <w:sz w:val="24"/>
          <w:szCs w:val="24"/>
        </w:rPr>
        <w:t xml:space="preserve">earnings from </w:t>
      </w:r>
      <w:r w:rsidR="009F06B6" w:rsidRPr="00C5196B">
        <w:rPr>
          <w:rFonts w:cs="Arial"/>
          <w:color w:val="000000"/>
          <w:sz w:val="24"/>
          <w:szCs w:val="24"/>
        </w:rPr>
        <w:t xml:space="preserve">the </w:t>
      </w:r>
      <w:r w:rsidR="002B73F1" w:rsidRPr="00C5196B">
        <w:rPr>
          <w:rFonts w:cs="Arial"/>
          <w:color w:val="000000"/>
          <w:sz w:val="24"/>
          <w:szCs w:val="24"/>
        </w:rPr>
        <w:t>mandatory FICA contribution</w:t>
      </w:r>
      <w:r w:rsidR="009F06B6" w:rsidRPr="00C5196B">
        <w:rPr>
          <w:rFonts w:cs="Arial"/>
          <w:color w:val="000000"/>
          <w:sz w:val="24"/>
          <w:szCs w:val="24"/>
        </w:rPr>
        <w:t>s</w:t>
      </w:r>
      <w:r w:rsidR="002B73F1" w:rsidRPr="00C5196B">
        <w:rPr>
          <w:rFonts w:cs="Arial"/>
          <w:color w:val="000000"/>
          <w:sz w:val="24"/>
          <w:szCs w:val="24"/>
        </w:rPr>
        <w:t xml:space="preserve">, </w:t>
      </w:r>
      <w:r w:rsidR="00810D8E" w:rsidRPr="00C5196B">
        <w:rPr>
          <w:rFonts w:cs="Arial"/>
          <w:color w:val="000000"/>
          <w:sz w:val="24"/>
          <w:szCs w:val="24"/>
        </w:rPr>
        <w:t>WEP and</w:t>
      </w:r>
      <w:r w:rsidRPr="00C5196B">
        <w:rPr>
          <w:rFonts w:cs="Arial"/>
          <w:color w:val="000000"/>
          <w:sz w:val="24"/>
          <w:szCs w:val="24"/>
        </w:rPr>
        <w:t xml:space="preserve"> GPO substantially increase the tax cost per dollar earned</w:t>
      </w:r>
      <w:r w:rsidR="0032030E" w:rsidRPr="00C5196B">
        <w:rPr>
          <w:rFonts w:cs="Arial"/>
          <w:color w:val="000000"/>
          <w:sz w:val="24"/>
          <w:szCs w:val="24"/>
        </w:rPr>
        <w:t xml:space="preserve"> by the employee</w:t>
      </w:r>
      <w:r w:rsidRPr="00C5196B">
        <w:rPr>
          <w:rFonts w:cs="Arial"/>
          <w:color w:val="000000"/>
          <w:sz w:val="24"/>
          <w:szCs w:val="24"/>
        </w:rPr>
        <w:t xml:space="preserve"> for benefit</w:t>
      </w:r>
      <w:r w:rsidR="002B73F1" w:rsidRPr="00C5196B">
        <w:rPr>
          <w:rFonts w:cs="Arial"/>
          <w:color w:val="000000"/>
          <w:sz w:val="24"/>
          <w:szCs w:val="24"/>
        </w:rPr>
        <w:t>s</w:t>
      </w:r>
      <w:r w:rsidR="0032030E" w:rsidRPr="00C5196B">
        <w:rPr>
          <w:rFonts w:cs="Arial"/>
          <w:color w:val="000000"/>
          <w:sz w:val="24"/>
          <w:szCs w:val="24"/>
        </w:rPr>
        <w:t xml:space="preserve"> </w:t>
      </w:r>
      <w:r w:rsidRPr="00C5196B">
        <w:rPr>
          <w:rFonts w:cs="Arial"/>
          <w:color w:val="000000"/>
          <w:sz w:val="24"/>
          <w:szCs w:val="24"/>
        </w:rPr>
        <w:t xml:space="preserve">in retirement.  </w:t>
      </w:r>
      <w:r w:rsidRPr="00C5196B">
        <w:rPr>
          <w:rFonts w:cs="Arial"/>
          <w:color w:val="000000"/>
          <w:sz w:val="24"/>
          <w:szCs w:val="24"/>
          <w:u w:val="single"/>
        </w:rPr>
        <w:t>This is a violation of protection against unequal taxation.</w:t>
      </w:r>
    </w:p>
    <w:p w:rsidR="00410DA4" w:rsidRPr="00C5196B" w:rsidRDefault="00410DA4" w:rsidP="00410DA4">
      <w:pPr>
        <w:pStyle w:val="ListParagraph"/>
        <w:tabs>
          <w:tab w:val="left" w:pos="90"/>
        </w:tabs>
        <w:ind w:left="0"/>
        <w:rPr>
          <w:b/>
          <w:sz w:val="24"/>
        </w:rPr>
      </w:pPr>
    </w:p>
    <w:p w:rsidR="009F06B6" w:rsidRPr="00C5196B" w:rsidRDefault="00410DA4" w:rsidP="00410DA4">
      <w:pPr>
        <w:pStyle w:val="ListParagraph"/>
        <w:tabs>
          <w:tab w:val="left" w:pos="90"/>
        </w:tabs>
        <w:ind w:left="0"/>
        <w:rPr>
          <w:rFonts w:cs="Arial"/>
          <w:color w:val="0E0E0E"/>
          <w:sz w:val="24"/>
          <w:szCs w:val="32"/>
        </w:rPr>
      </w:pPr>
      <w:r w:rsidRPr="00C5196B">
        <w:rPr>
          <w:b/>
          <w:sz w:val="24"/>
        </w:rPr>
        <w:t xml:space="preserve">Underlying tenet of GPO/WEP: </w:t>
      </w:r>
      <w:r w:rsidRPr="00C5196B">
        <w:rPr>
          <w:rFonts w:cs="Arial"/>
          <w:color w:val="0E0E0E"/>
          <w:sz w:val="24"/>
          <w:szCs w:val="32"/>
        </w:rPr>
        <w:t>The offsets were based on a decision to treat pensions from certain public positions as if they were the same as Social Security benefits</w:t>
      </w:r>
      <w:r w:rsidR="009C09C6" w:rsidRPr="00C5196B">
        <w:rPr>
          <w:rFonts w:cs="Arial"/>
          <w:color w:val="0E0E0E"/>
          <w:sz w:val="24"/>
          <w:szCs w:val="32"/>
        </w:rPr>
        <w:t>, despite the fa</w:t>
      </w:r>
      <w:r w:rsidR="0032030E" w:rsidRPr="00C5196B">
        <w:rPr>
          <w:rFonts w:cs="Arial"/>
          <w:color w:val="0E0E0E"/>
          <w:sz w:val="24"/>
          <w:szCs w:val="32"/>
        </w:rPr>
        <w:t>ct that these non-covered</w:t>
      </w:r>
      <w:r w:rsidR="009C09C6" w:rsidRPr="00C5196B">
        <w:rPr>
          <w:rFonts w:cs="Arial"/>
          <w:color w:val="0E0E0E"/>
          <w:sz w:val="24"/>
          <w:szCs w:val="32"/>
        </w:rPr>
        <w:t xml:space="preserve"> </w:t>
      </w:r>
      <w:r w:rsidRPr="00C5196B">
        <w:rPr>
          <w:rFonts w:cs="Arial"/>
          <w:color w:val="0E0E0E"/>
          <w:sz w:val="24"/>
          <w:szCs w:val="32"/>
        </w:rPr>
        <w:t xml:space="preserve">state and local positions have nothing to do with Social Security.  </w:t>
      </w:r>
    </w:p>
    <w:p w:rsidR="00042638" w:rsidRPr="00C5196B" w:rsidRDefault="00042638" w:rsidP="00410DA4">
      <w:pPr>
        <w:pStyle w:val="ListParagraph"/>
        <w:tabs>
          <w:tab w:val="left" w:pos="90"/>
        </w:tabs>
        <w:ind w:left="0"/>
        <w:rPr>
          <w:rFonts w:cs="Arial"/>
          <w:color w:val="0E0E0E"/>
          <w:sz w:val="24"/>
          <w:szCs w:val="32"/>
        </w:rPr>
      </w:pPr>
    </w:p>
    <w:p w:rsidR="00410DA4" w:rsidRPr="00C5196B" w:rsidRDefault="00410DA4" w:rsidP="00042638">
      <w:pPr>
        <w:pStyle w:val="ListParagraph"/>
        <w:numPr>
          <w:ilvl w:val="0"/>
          <w:numId w:val="29"/>
        </w:numPr>
        <w:tabs>
          <w:tab w:val="left" w:pos="90"/>
        </w:tabs>
        <w:rPr>
          <w:rFonts w:cs="Arial"/>
          <w:color w:val="0E0E0E"/>
          <w:sz w:val="24"/>
          <w:szCs w:val="32"/>
        </w:rPr>
      </w:pPr>
      <w:r w:rsidRPr="00C5196B">
        <w:rPr>
          <w:rFonts w:eastAsiaTheme="minorHAnsi" w:cs="Trebuchet MS"/>
          <w:b/>
          <w:sz w:val="24"/>
          <w:szCs w:val="32"/>
        </w:rPr>
        <w:t>Original Goal of GPO:</w:t>
      </w:r>
      <w:r w:rsidRPr="00C5196B">
        <w:rPr>
          <w:rFonts w:eastAsiaTheme="minorHAnsi" w:cs="Trebuchet MS"/>
          <w:sz w:val="24"/>
          <w:szCs w:val="32"/>
        </w:rPr>
        <w:t xml:space="preserve">  Social Security</w:t>
      </w:r>
      <w:r w:rsidRPr="00C5196B">
        <w:rPr>
          <w:rFonts w:eastAsiaTheme="minorHAnsi" w:cs="Trebuchet MS"/>
          <w:sz w:val="24"/>
          <w:szCs w:val="22"/>
        </w:rPr>
        <w:t xml:space="preserve"> </w:t>
      </w:r>
      <w:r w:rsidRPr="00C5196B">
        <w:rPr>
          <w:rFonts w:eastAsiaTheme="minorHAnsi" w:cs="Trebuchet MS"/>
          <w:sz w:val="24"/>
          <w:szCs w:val="32"/>
        </w:rPr>
        <w:t xml:space="preserve">generally does </w:t>
      </w:r>
      <w:r w:rsidR="00810D8E" w:rsidRPr="00C5196B">
        <w:rPr>
          <w:rFonts w:eastAsiaTheme="minorHAnsi" w:cs="Trebuchet MS"/>
          <w:sz w:val="24"/>
          <w:szCs w:val="32"/>
        </w:rPr>
        <w:t xml:space="preserve">not provide both a full retired </w:t>
      </w:r>
      <w:r w:rsidRPr="00C5196B">
        <w:rPr>
          <w:rFonts w:eastAsiaTheme="minorHAnsi" w:cs="Trebuchet MS"/>
          <w:sz w:val="24"/>
          <w:szCs w:val="32"/>
        </w:rPr>
        <w:t>worker and a full spousal benefit to the same</w:t>
      </w:r>
      <w:r w:rsidRPr="00C5196B">
        <w:rPr>
          <w:rFonts w:eastAsiaTheme="minorHAnsi" w:cs="Trebuchet MS"/>
          <w:sz w:val="24"/>
          <w:szCs w:val="22"/>
        </w:rPr>
        <w:t xml:space="preserve"> </w:t>
      </w:r>
      <w:r w:rsidRPr="00C5196B">
        <w:rPr>
          <w:rFonts w:eastAsiaTheme="minorHAnsi" w:cs="Trebuchet MS"/>
          <w:sz w:val="24"/>
          <w:szCs w:val="32"/>
        </w:rPr>
        <w:t>individual.  Therefore, the GPO is designed to reduce the Social Security spousal benefits of individuals who are</w:t>
      </w:r>
      <w:r w:rsidRPr="00C5196B">
        <w:rPr>
          <w:rFonts w:eastAsiaTheme="minorHAnsi" w:cs="Trebuchet MS"/>
          <w:sz w:val="24"/>
          <w:szCs w:val="22"/>
        </w:rPr>
        <w:t xml:space="preserve"> </w:t>
      </w:r>
      <w:r w:rsidRPr="00C5196B">
        <w:rPr>
          <w:rFonts w:eastAsiaTheme="minorHAnsi" w:cs="Trebuchet MS"/>
          <w:sz w:val="24"/>
          <w:szCs w:val="32"/>
        </w:rPr>
        <w:t>not financially dependent on their spouses because they receive benefits based on their own work</w:t>
      </w:r>
      <w:r w:rsidRPr="00C5196B">
        <w:rPr>
          <w:rFonts w:eastAsiaTheme="minorHAnsi" w:cs="Trebuchet MS"/>
          <w:sz w:val="24"/>
          <w:szCs w:val="22"/>
        </w:rPr>
        <w:t xml:space="preserve"> </w:t>
      </w:r>
      <w:r w:rsidRPr="00C5196B">
        <w:rPr>
          <w:rFonts w:eastAsiaTheme="minorHAnsi" w:cs="Trebuchet MS"/>
          <w:sz w:val="24"/>
          <w:szCs w:val="32"/>
        </w:rPr>
        <w:t>records.</w:t>
      </w:r>
    </w:p>
    <w:p w:rsidR="004A05A3" w:rsidRPr="00C5196B" w:rsidRDefault="00410DA4" w:rsidP="00410DA4">
      <w:pPr>
        <w:pStyle w:val="ListParagraph"/>
        <w:numPr>
          <w:ilvl w:val="0"/>
          <w:numId w:val="29"/>
        </w:numPr>
        <w:tabs>
          <w:tab w:val="left" w:pos="90"/>
        </w:tabs>
        <w:rPr>
          <w:rFonts w:cs="Arial"/>
          <w:color w:val="0E0E0E"/>
          <w:sz w:val="24"/>
          <w:szCs w:val="32"/>
        </w:rPr>
      </w:pPr>
      <w:r w:rsidRPr="00C5196B">
        <w:rPr>
          <w:rFonts w:cs="Arial"/>
          <w:b/>
          <w:color w:val="0E0E0E"/>
          <w:sz w:val="24"/>
          <w:szCs w:val="32"/>
        </w:rPr>
        <w:t xml:space="preserve">Original Goal of WEP:  </w:t>
      </w:r>
      <w:r w:rsidRPr="00C5196B">
        <w:rPr>
          <w:rFonts w:eastAsiaTheme="minorHAnsi"/>
          <w:sz w:val="24"/>
        </w:rPr>
        <w:t>The windfall elimination provision (WEP) reduces the Social Security benefits of workers who also have pension benefits from employment not covered by Social Security. Its purpose is to remove an advan</w:t>
      </w:r>
      <w:r w:rsidR="00240A5D" w:rsidRPr="00C5196B">
        <w:rPr>
          <w:rFonts w:eastAsiaTheme="minorHAnsi"/>
          <w:sz w:val="24"/>
        </w:rPr>
        <w:t>tage or “windfall” these retirees</w:t>
      </w:r>
      <w:r w:rsidRPr="00C5196B">
        <w:rPr>
          <w:rFonts w:eastAsiaTheme="minorHAnsi"/>
          <w:sz w:val="24"/>
        </w:rPr>
        <w:t xml:space="preserve"> would otherwise receive as a result of the interaction between the Social Security benefit </w:t>
      </w:r>
      <w:r w:rsidR="00B47123" w:rsidRPr="00C5196B">
        <w:rPr>
          <w:rFonts w:eastAsiaTheme="minorHAnsi"/>
          <w:sz w:val="24"/>
        </w:rPr>
        <w:t>formula and what appeared to be</w:t>
      </w:r>
      <w:r w:rsidRPr="00C5196B">
        <w:rPr>
          <w:rFonts w:eastAsiaTheme="minorHAnsi"/>
          <w:sz w:val="24"/>
        </w:rPr>
        <w:t xml:space="preserve"> the workers’</w:t>
      </w:r>
      <w:r w:rsidR="00240A5D" w:rsidRPr="00C5196B">
        <w:rPr>
          <w:rFonts w:eastAsiaTheme="minorHAnsi"/>
          <w:sz w:val="24"/>
        </w:rPr>
        <w:t xml:space="preserve"> relatively short, low income, working careers</w:t>
      </w:r>
      <w:r w:rsidRPr="00C5196B">
        <w:rPr>
          <w:rFonts w:eastAsiaTheme="minorHAnsi"/>
          <w:sz w:val="24"/>
        </w:rPr>
        <w:t>.</w:t>
      </w:r>
    </w:p>
    <w:p w:rsidR="00410DA4" w:rsidRPr="00C5196B" w:rsidRDefault="004A05A3" w:rsidP="00410DA4">
      <w:pPr>
        <w:pStyle w:val="ListParagraph"/>
        <w:numPr>
          <w:ilvl w:val="0"/>
          <w:numId w:val="29"/>
        </w:numPr>
        <w:tabs>
          <w:tab w:val="left" w:pos="90"/>
        </w:tabs>
        <w:rPr>
          <w:rFonts w:cs="Arial"/>
          <w:color w:val="0E0E0E"/>
          <w:sz w:val="24"/>
          <w:szCs w:val="32"/>
        </w:rPr>
      </w:pPr>
      <w:r w:rsidRPr="00C5196B">
        <w:rPr>
          <w:rFonts w:cs="Arial"/>
          <w:b/>
          <w:color w:val="0E0E0E"/>
          <w:sz w:val="24"/>
          <w:szCs w:val="32"/>
        </w:rPr>
        <w:t>Original Goal of Both Offsets:</w:t>
      </w:r>
      <w:r w:rsidR="00810D8E" w:rsidRPr="00C5196B">
        <w:rPr>
          <w:rFonts w:eastAsiaTheme="minorHAnsi"/>
          <w:sz w:val="24"/>
        </w:rPr>
        <w:t xml:space="preserve">  These penalties were instituted</w:t>
      </w:r>
      <w:r w:rsidRPr="00C5196B">
        <w:rPr>
          <w:rFonts w:eastAsiaTheme="minorHAnsi"/>
          <w:sz w:val="24"/>
        </w:rPr>
        <w:t xml:space="preserve"> with the goal of reducing Social Security benefit expenditures</w:t>
      </w:r>
      <w:r w:rsidR="00923CEB" w:rsidRPr="00C5196B">
        <w:rPr>
          <w:rFonts w:eastAsiaTheme="minorHAnsi"/>
          <w:sz w:val="24"/>
        </w:rPr>
        <w:t>.</w:t>
      </w:r>
      <w:r w:rsidR="00410DA4" w:rsidRPr="00C5196B">
        <w:rPr>
          <w:rFonts w:eastAsiaTheme="minorHAnsi"/>
          <w:sz w:val="24"/>
        </w:rPr>
        <w:t xml:space="preserve"> </w:t>
      </w:r>
    </w:p>
    <w:p w:rsidR="00410DA4" w:rsidRPr="00C5196B" w:rsidRDefault="00410DA4" w:rsidP="00410DA4">
      <w:pPr>
        <w:tabs>
          <w:tab w:val="left" w:pos="90"/>
        </w:tabs>
        <w:rPr>
          <w:rFonts w:cs="Arial"/>
          <w:color w:val="0E0E0E"/>
          <w:sz w:val="24"/>
          <w:szCs w:val="32"/>
        </w:rPr>
      </w:pPr>
      <w:r w:rsidRPr="00C5196B">
        <w:rPr>
          <w:rFonts w:cs="Arial"/>
          <w:color w:val="0E0E0E"/>
          <w:sz w:val="24"/>
          <w:szCs w:val="32"/>
        </w:rPr>
        <w:softHyphen/>
      </w:r>
      <w:r w:rsidRPr="00C5196B">
        <w:rPr>
          <w:rFonts w:cs="Arial"/>
          <w:color w:val="0E0E0E"/>
          <w:sz w:val="24"/>
          <w:szCs w:val="32"/>
        </w:rPr>
        <w:softHyphen/>
      </w:r>
      <w:r w:rsidRPr="00C5196B">
        <w:rPr>
          <w:rFonts w:cs="Arial"/>
          <w:color w:val="0E0E0E"/>
          <w:sz w:val="24"/>
          <w:szCs w:val="32"/>
        </w:rPr>
        <w:softHyphen/>
      </w:r>
      <w:r w:rsidRPr="00C5196B">
        <w:rPr>
          <w:rFonts w:cs="Arial"/>
          <w:color w:val="0E0E0E"/>
          <w:sz w:val="24"/>
          <w:szCs w:val="32"/>
        </w:rPr>
        <w:softHyphen/>
      </w:r>
      <w:r w:rsidRPr="00C5196B">
        <w:rPr>
          <w:rFonts w:cs="Arial"/>
          <w:color w:val="0E0E0E"/>
          <w:sz w:val="24"/>
          <w:szCs w:val="32"/>
        </w:rPr>
        <w:softHyphen/>
      </w:r>
      <w:r w:rsidRPr="00C5196B">
        <w:rPr>
          <w:rFonts w:cs="Arial"/>
          <w:color w:val="0E0E0E"/>
          <w:sz w:val="24"/>
          <w:szCs w:val="32"/>
        </w:rPr>
        <w:softHyphen/>
        <w:t>-------------------------------------------------------------------------------------------------------------------------------</w:t>
      </w:r>
    </w:p>
    <w:p w:rsidR="00502A0E" w:rsidRPr="00C5196B" w:rsidRDefault="00502A0E" w:rsidP="00410DA4">
      <w:pPr>
        <w:tabs>
          <w:tab w:val="left" w:pos="90"/>
        </w:tabs>
        <w:jc w:val="center"/>
        <w:rPr>
          <w:rFonts w:eastAsiaTheme="minorHAnsi"/>
          <w:b/>
          <w:sz w:val="24"/>
        </w:rPr>
      </w:pPr>
    </w:p>
    <w:p w:rsidR="00502A0E" w:rsidRPr="00C5196B" w:rsidRDefault="00410DA4" w:rsidP="0080306F">
      <w:pPr>
        <w:tabs>
          <w:tab w:val="left" w:pos="90"/>
        </w:tabs>
        <w:jc w:val="center"/>
        <w:outlineLvl w:val="0"/>
        <w:rPr>
          <w:rFonts w:eastAsiaTheme="minorHAnsi"/>
          <w:b/>
          <w:sz w:val="24"/>
        </w:rPr>
      </w:pPr>
      <w:r w:rsidRPr="00C5196B">
        <w:rPr>
          <w:rFonts w:eastAsiaTheme="minorHAnsi"/>
          <w:b/>
          <w:sz w:val="24"/>
        </w:rPr>
        <w:t>The GPO/WEP are based on erroneous underlying tenets</w:t>
      </w:r>
    </w:p>
    <w:p w:rsidR="00410DA4" w:rsidRPr="00C5196B" w:rsidRDefault="00410DA4" w:rsidP="00410DA4">
      <w:pPr>
        <w:tabs>
          <w:tab w:val="left" w:pos="90"/>
        </w:tabs>
        <w:jc w:val="center"/>
        <w:rPr>
          <w:rFonts w:eastAsiaTheme="minorHAnsi"/>
          <w:b/>
          <w:sz w:val="24"/>
        </w:rPr>
      </w:pPr>
    </w:p>
    <w:p w:rsidR="00502A0E" w:rsidRPr="00C5196B" w:rsidRDefault="00410DA4" w:rsidP="00502A0E">
      <w:pPr>
        <w:numPr>
          <w:ilvl w:val="0"/>
          <w:numId w:val="6"/>
        </w:numPr>
        <w:tabs>
          <w:tab w:val="left" w:pos="90"/>
        </w:tabs>
        <w:ind w:left="0" w:right="-144"/>
        <w:rPr>
          <w:b/>
          <w:sz w:val="24"/>
        </w:rPr>
      </w:pPr>
      <w:r w:rsidRPr="00C5196B">
        <w:rPr>
          <w:rFonts w:cs="Arial"/>
          <w:b/>
          <w:color w:val="0E0E0E"/>
          <w:sz w:val="24"/>
          <w:szCs w:val="32"/>
        </w:rPr>
        <w:t>Social Security and public pensions are no</w:t>
      </w:r>
      <w:r w:rsidR="00920625" w:rsidRPr="00C5196B">
        <w:rPr>
          <w:rFonts w:cs="Arial"/>
          <w:b/>
          <w:color w:val="0E0E0E"/>
          <w:sz w:val="24"/>
          <w:szCs w:val="32"/>
        </w:rPr>
        <w:t>t interdependent</w:t>
      </w:r>
      <w:r w:rsidR="00352425" w:rsidRPr="00C5196B">
        <w:rPr>
          <w:rFonts w:cs="Arial"/>
          <w:b/>
          <w:color w:val="0E0E0E"/>
          <w:sz w:val="24"/>
          <w:szCs w:val="32"/>
        </w:rPr>
        <w:t xml:space="preserve"> or inter-related</w:t>
      </w:r>
      <w:r w:rsidRPr="00C5196B">
        <w:rPr>
          <w:rFonts w:cs="Arial"/>
          <w:b/>
          <w:color w:val="0E0E0E"/>
          <w:sz w:val="24"/>
          <w:szCs w:val="32"/>
        </w:rPr>
        <w:t xml:space="preserve">.  </w:t>
      </w:r>
      <w:r w:rsidRPr="00C5196B">
        <w:rPr>
          <w:rFonts w:cs="Arial"/>
          <w:color w:val="0E0E0E"/>
          <w:sz w:val="24"/>
          <w:szCs w:val="32"/>
        </w:rPr>
        <w:t>These public agency pensions were earned separately</w:t>
      </w:r>
      <w:r w:rsidRPr="00C5196B">
        <w:rPr>
          <w:rFonts w:cs="Arial"/>
          <w:b/>
          <w:color w:val="0E0E0E"/>
          <w:sz w:val="24"/>
          <w:szCs w:val="32"/>
        </w:rPr>
        <w:t xml:space="preserve"> </w:t>
      </w:r>
      <w:r w:rsidRPr="00C5196B">
        <w:rPr>
          <w:rFonts w:cs="Arial"/>
          <w:color w:val="0E0E0E"/>
          <w:sz w:val="24"/>
          <w:szCs w:val="32"/>
        </w:rPr>
        <w:t>an</w:t>
      </w:r>
      <w:r w:rsidR="00240A5D" w:rsidRPr="00C5196B">
        <w:rPr>
          <w:rFonts w:cs="Arial"/>
          <w:color w:val="0E0E0E"/>
          <w:sz w:val="24"/>
          <w:szCs w:val="32"/>
        </w:rPr>
        <w:t>d contributed to at different rates</w:t>
      </w:r>
      <w:r w:rsidRPr="00C5196B">
        <w:rPr>
          <w:rFonts w:cs="Arial"/>
          <w:color w:val="0E0E0E"/>
          <w:sz w:val="24"/>
          <w:szCs w:val="32"/>
        </w:rPr>
        <w:t xml:space="preserve"> from Social Security, yet they are used to reduce the amount of </w:t>
      </w:r>
      <w:r w:rsidR="00E63D5C" w:rsidRPr="00C5196B">
        <w:rPr>
          <w:rFonts w:cs="Arial"/>
          <w:color w:val="0E0E0E"/>
          <w:sz w:val="24"/>
          <w:szCs w:val="32"/>
        </w:rPr>
        <w:t xml:space="preserve">fully-earned </w:t>
      </w:r>
      <w:r w:rsidRPr="00C5196B">
        <w:rPr>
          <w:rFonts w:cs="Arial"/>
          <w:color w:val="0E0E0E"/>
          <w:sz w:val="24"/>
          <w:szCs w:val="32"/>
        </w:rPr>
        <w:t xml:space="preserve">Social Security benefits that a worker receives during retirement. </w:t>
      </w:r>
      <w:r w:rsidR="00042638" w:rsidRPr="00C5196B">
        <w:rPr>
          <w:rFonts w:cs="Arial"/>
          <w:color w:val="0E0E0E"/>
          <w:sz w:val="24"/>
          <w:szCs w:val="32"/>
        </w:rPr>
        <w:t>The p</w:t>
      </w:r>
      <w:r w:rsidR="00920625" w:rsidRPr="00C5196B">
        <w:rPr>
          <w:rFonts w:cs="Arial"/>
          <w:color w:val="0E0E0E"/>
          <w:sz w:val="24"/>
          <w:szCs w:val="32"/>
        </w:rPr>
        <w:t xml:space="preserve">ublic pensions are </w:t>
      </w:r>
      <w:r w:rsidR="00352425" w:rsidRPr="00C5196B">
        <w:rPr>
          <w:rFonts w:cs="Arial"/>
          <w:color w:val="0E0E0E"/>
          <w:sz w:val="24"/>
          <w:szCs w:val="32"/>
        </w:rPr>
        <w:t xml:space="preserve">also </w:t>
      </w:r>
      <w:r w:rsidR="00920625" w:rsidRPr="00C5196B">
        <w:rPr>
          <w:rFonts w:cs="Arial"/>
          <w:color w:val="0E0E0E"/>
          <w:sz w:val="24"/>
          <w:szCs w:val="32"/>
        </w:rPr>
        <w:t xml:space="preserve">subject to different rules of income taxation. </w:t>
      </w:r>
      <w:r w:rsidR="00042638" w:rsidRPr="00C5196B">
        <w:rPr>
          <w:rFonts w:cs="Arial"/>
          <w:color w:val="0E0E0E"/>
          <w:sz w:val="24"/>
          <w:szCs w:val="32"/>
        </w:rPr>
        <w:t>Where</w:t>
      </w:r>
      <w:r w:rsidRPr="00C5196B">
        <w:rPr>
          <w:rFonts w:cs="Arial"/>
          <w:color w:val="0E0E0E"/>
          <w:sz w:val="24"/>
          <w:szCs w:val="32"/>
        </w:rPr>
        <w:t xml:space="preserve"> participation is required by</w:t>
      </w:r>
      <w:r w:rsidR="00042638" w:rsidRPr="00C5196B">
        <w:rPr>
          <w:rFonts w:cs="Arial"/>
          <w:color w:val="0E0E0E"/>
          <w:sz w:val="24"/>
          <w:szCs w:val="32"/>
        </w:rPr>
        <w:t xml:space="preserve"> both Social Security and also a local </w:t>
      </w:r>
      <w:r w:rsidR="00A75871" w:rsidRPr="00C5196B">
        <w:rPr>
          <w:rFonts w:cs="Arial"/>
          <w:color w:val="0E0E0E"/>
          <w:sz w:val="24"/>
          <w:szCs w:val="32"/>
        </w:rPr>
        <w:t xml:space="preserve">public </w:t>
      </w:r>
      <w:r w:rsidR="00042638" w:rsidRPr="00C5196B">
        <w:rPr>
          <w:rFonts w:cs="Arial"/>
          <w:color w:val="0E0E0E"/>
          <w:sz w:val="24"/>
          <w:szCs w:val="32"/>
        </w:rPr>
        <w:t>pension</w:t>
      </w:r>
      <w:r w:rsidRPr="00C5196B">
        <w:rPr>
          <w:rFonts w:cs="Arial"/>
          <w:color w:val="0E0E0E"/>
          <w:sz w:val="24"/>
          <w:szCs w:val="32"/>
        </w:rPr>
        <w:t>, the public</w:t>
      </w:r>
      <w:r w:rsidR="00042638" w:rsidRPr="00C5196B">
        <w:rPr>
          <w:rFonts w:cs="Arial"/>
          <w:color w:val="0E0E0E"/>
          <w:sz w:val="24"/>
          <w:szCs w:val="32"/>
        </w:rPr>
        <w:t xml:space="preserve"> pension is earned and distributed</w:t>
      </w:r>
      <w:r w:rsidRPr="00C5196B">
        <w:rPr>
          <w:rFonts w:cs="Arial"/>
          <w:color w:val="0E0E0E"/>
          <w:sz w:val="24"/>
          <w:szCs w:val="32"/>
        </w:rPr>
        <w:t xml:space="preserve"> separ</w:t>
      </w:r>
      <w:r w:rsidR="00F92215" w:rsidRPr="00C5196B">
        <w:rPr>
          <w:rFonts w:cs="Arial"/>
          <w:color w:val="0E0E0E"/>
          <w:sz w:val="24"/>
          <w:szCs w:val="32"/>
        </w:rPr>
        <w:t xml:space="preserve">ately. Therefore, </w:t>
      </w:r>
      <w:r w:rsidRPr="00C5196B">
        <w:rPr>
          <w:rFonts w:cs="Arial"/>
          <w:color w:val="0E0E0E"/>
          <w:sz w:val="24"/>
          <w:szCs w:val="32"/>
        </w:rPr>
        <w:t xml:space="preserve">the public pension </w:t>
      </w:r>
      <w:r w:rsidR="00F92215" w:rsidRPr="00C5196B">
        <w:rPr>
          <w:rFonts w:cs="Arial"/>
          <w:color w:val="0E0E0E"/>
          <w:sz w:val="24"/>
          <w:szCs w:val="32"/>
        </w:rPr>
        <w:t xml:space="preserve">should not </w:t>
      </w:r>
      <w:r w:rsidRPr="00C5196B">
        <w:rPr>
          <w:rFonts w:cs="Arial"/>
          <w:color w:val="0E0E0E"/>
          <w:sz w:val="24"/>
          <w:szCs w:val="32"/>
        </w:rPr>
        <w:t>have an effect on Social Security benefits earned elsewhere.</w:t>
      </w:r>
    </w:p>
    <w:p w:rsidR="00502A0E" w:rsidRPr="00C5196B" w:rsidRDefault="00C5196B" w:rsidP="00C5196B">
      <w:pPr>
        <w:tabs>
          <w:tab w:val="left" w:pos="90"/>
          <w:tab w:val="left" w:pos="7570"/>
        </w:tabs>
        <w:ind w:right="-144"/>
        <w:rPr>
          <w:b/>
          <w:sz w:val="24"/>
        </w:rPr>
      </w:pPr>
      <w:r>
        <w:rPr>
          <w:b/>
          <w:sz w:val="24"/>
        </w:rPr>
        <w:tab/>
      </w:r>
      <w:r>
        <w:rPr>
          <w:b/>
          <w:sz w:val="24"/>
        </w:rPr>
        <w:tab/>
      </w:r>
    </w:p>
    <w:p w:rsidR="00D91EF8" w:rsidRPr="00C5196B" w:rsidRDefault="00410DA4" w:rsidP="00DD3443">
      <w:pPr>
        <w:numPr>
          <w:ilvl w:val="0"/>
          <w:numId w:val="6"/>
        </w:numPr>
        <w:tabs>
          <w:tab w:val="left" w:pos="90"/>
        </w:tabs>
        <w:ind w:left="0" w:right="-144"/>
        <w:rPr>
          <w:b/>
          <w:sz w:val="24"/>
        </w:rPr>
      </w:pPr>
      <w:r w:rsidRPr="00C5196B">
        <w:rPr>
          <w:b/>
          <w:sz w:val="24"/>
        </w:rPr>
        <w:t xml:space="preserve">GPO </w:t>
      </w:r>
      <w:r w:rsidR="00E63D5C" w:rsidRPr="00C5196B">
        <w:rPr>
          <w:b/>
          <w:sz w:val="24"/>
        </w:rPr>
        <w:t xml:space="preserve">is </w:t>
      </w:r>
      <w:r w:rsidRPr="00C5196B">
        <w:rPr>
          <w:b/>
          <w:sz w:val="24"/>
        </w:rPr>
        <w:t>based on false assumption</w:t>
      </w:r>
      <w:r w:rsidR="00F92215" w:rsidRPr="00C5196B">
        <w:rPr>
          <w:b/>
          <w:sz w:val="24"/>
        </w:rPr>
        <w:t>s</w:t>
      </w:r>
      <w:r w:rsidRPr="00C5196B">
        <w:rPr>
          <w:b/>
          <w:sz w:val="24"/>
        </w:rPr>
        <w:t xml:space="preserve"> regarding financially dependent spouses.  </w:t>
      </w:r>
      <w:r w:rsidRPr="00C5196B">
        <w:rPr>
          <w:rFonts w:eastAsiaTheme="minorHAnsi" w:cs="Trebuchet MS"/>
          <w:sz w:val="24"/>
          <w:szCs w:val="32"/>
        </w:rPr>
        <w:t>GPO falsely assumes that spouses receiving benefits based on their own work</w:t>
      </w:r>
      <w:r w:rsidRPr="00C5196B">
        <w:rPr>
          <w:rFonts w:eastAsiaTheme="minorHAnsi" w:cs="Trebuchet MS"/>
          <w:sz w:val="24"/>
          <w:szCs w:val="22"/>
        </w:rPr>
        <w:t xml:space="preserve"> </w:t>
      </w:r>
      <w:r w:rsidR="00F92215" w:rsidRPr="00C5196B">
        <w:rPr>
          <w:rFonts w:eastAsiaTheme="minorHAnsi" w:cs="Trebuchet MS"/>
          <w:sz w:val="24"/>
          <w:szCs w:val="32"/>
        </w:rPr>
        <w:t>records</w:t>
      </w:r>
      <w:r w:rsidR="00F67031" w:rsidRPr="00C5196B">
        <w:rPr>
          <w:rFonts w:eastAsiaTheme="minorHAnsi" w:cs="Trebuchet MS"/>
          <w:sz w:val="24"/>
          <w:szCs w:val="32"/>
        </w:rPr>
        <w:t xml:space="preserve"> have not</w:t>
      </w:r>
      <w:r w:rsidRPr="00C5196B">
        <w:rPr>
          <w:rFonts w:eastAsiaTheme="minorHAnsi" w:cs="Trebuchet MS"/>
          <w:sz w:val="24"/>
          <w:szCs w:val="32"/>
        </w:rPr>
        <w:t xml:space="preserve"> been financially dependent on the income of their spouse.  In truth, </w:t>
      </w:r>
      <w:r w:rsidRPr="00C5196B">
        <w:rPr>
          <w:sz w:val="24"/>
        </w:rPr>
        <w:t xml:space="preserve">many spouses who receive </w:t>
      </w:r>
      <w:r w:rsidR="00C5196B">
        <w:rPr>
          <w:sz w:val="24"/>
        </w:rPr>
        <w:t xml:space="preserve">public agency </w:t>
      </w:r>
      <w:r w:rsidRPr="00C5196B">
        <w:rPr>
          <w:sz w:val="24"/>
        </w:rPr>
        <w:t>retirement benef</w:t>
      </w:r>
      <w:r w:rsidR="00F92215" w:rsidRPr="00C5196B">
        <w:rPr>
          <w:sz w:val="24"/>
        </w:rPr>
        <w:t>its based on their own records</w:t>
      </w:r>
      <w:r w:rsidR="00F67031" w:rsidRPr="00C5196B">
        <w:rPr>
          <w:sz w:val="24"/>
        </w:rPr>
        <w:t xml:space="preserve"> have been</w:t>
      </w:r>
      <w:r w:rsidR="008C0FB3" w:rsidRPr="00C5196B">
        <w:rPr>
          <w:sz w:val="24"/>
        </w:rPr>
        <w:t xml:space="preserve"> </w:t>
      </w:r>
      <w:r w:rsidRPr="00C5196B">
        <w:rPr>
          <w:sz w:val="24"/>
        </w:rPr>
        <w:t xml:space="preserve">financially dependent on the income of their spouse </w:t>
      </w:r>
      <w:r w:rsidR="008C0FB3" w:rsidRPr="00C5196B">
        <w:rPr>
          <w:sz w:val="24"/>
        </w:rPr>
        <w:t>for many years</w:t>
      </w:r>
      <w:r w:rsidRPr="00C5196B">
        <w:rPr>
          <w:sz w:val="24"/>
        </w:rPr>
        <w:t>.  It is often the woman who enters the work force later after caring for a family, and whose time in a career is not that of a full lifetime.  Their pension</w:t>
      </w:r>
      <w:r w:rsidR="00A75871" w:rsidRPr="00C5196B">
        <w:rPr>
          <w:sz w:val="24"/>
        </w:rPr>
        <w:t>, often based on the low-</w:t>
      </w:r>
      <w:r w:rsidR="00F67031" w:rsidRPr="00C5196B">
        <w:rPr>
          <w:sz w:val="24"/>
        </w:rPr>
        <w:t>wage careers open to women in the past,</w:t>
      </w:r>
      <w:r w:rsidRPr="00C5196B">
        <w:rPr>
          <w:sz w:val="24"/>
        </w:rPr>
        <w:t xml:space="preserve"> </w:t>
      </w:r>
      <w:r w:rsidR="00F67031" w:rsidRPr="00C5196B">
        <w:rPr>
          <w:sz w:val="24"/>
        </w:rPr>
        <w:t>will then be smaller than they need</w:t>
      </w:r>
      <w:r w:rsidRPr="00C5196B">
        <w:rPr>
          <w:sz w:val="24"/>
        </w:rPr>
        <w:t xml:space="preserve"> to survive.  </w:t>
      </w:r>
      <w:r w:rsidR="00F67031" w:rsidRPr="00C5196B">
        <w:rPr>
          <w:rFonts w:eastAsiaTheme="minorHAnsi" w:cs="Trebuchet MS"/>
          <w:sz w:val="24"/>
          <w:szCs w:val="32"/>
        </w:rPr>
        <w:t>This makes</w:t>
      </w:r>
      <w:r w:rsidRPr="00C5196B">
        <w:rPr>
          <w:rFonts w:eastAsiaTheme="minorHAnsi" w:cs="Trebuchet MS"/>
          <w:sz w:val="24"/>
          <w:szCs w:val="32"/>
        </w:rPr>
        <w:t xml:space="preserve"> the </w:t>
      </w:r>
      <w:r w:rsidRPr="00C5196B">
        <w:rPr>
          <w:rFonts w:cs="Arial"/>
          <w:color w:val="0E0E0E"/>
          <w:sz w:val="24"/>
          <w:szCs w:val="32"/>
        </w:rPr>
        <w:t>loss in ear</w:t>
      </w:r>
      <w:r w:rsidR="00F67031" w:rsidRPr="00C5196B">
        <w:rPr>
          <w:rFonts w:cs="Arial"/>
          <w:color w:val="0E0E0E"/>
          <w:sz w:val="24"/>
          <w:szCs w:val="32"/>
        </w:rPr>
        <w:t xml:space="preserve">ned Social Security benefits </w:t>
      </w:r>
      <w:r w:rsidR="00A75871" w:rsidRPr="00C5196B">
        <w:rPr>
          <w:rFonts w:cs="Arial"/>
          <w:color w:val="0E0E0E"/>
          <w:sz w:val="24"/>
          <w:szCs w:val="32"/>
        </w:rPr>
        <w:t xml:space="preserve">even </w:t>
      </w:r>
      <w:r w:rsidR="00F67031" w:rsidRPr="00C5196B">
        <w:rPr>
          <w:rFonts w:cs="Arial"/>
          <w:color w:val="0E0E0E"/>
          <w:sz w:val="24"/>
          <w:szCs w:val="32"/>
        </w:rPr>
        <w:t xml:space="preserve">more </w:t>
      </w:r>
      <w:r w:rsidRPr="00C5196B">
        <w:rPr>
          <w:rFonts w:cs="Arial"/>
          <w:color w:val="0E0E0E"/>
          <w:sz w:val="24"/>
          <w:szCs w:val="32"/>
        </w:rPr>
        <w:t>severe,</w:t>
      </w:r>
      <w:r w:rsidRPr="00C5196B">
        <w:rPr>
          <w:rFonts w:cs="Arial"/>
          <w:b/>
          <w:color w:val="0E0E0E"/>
          <w:sz w:val="24"/>
          <w:szCs w:val="32"/>
        </w:rPr>
        <w:t xml:space="preserve"> </w:t>
      </w:r>
      <w:r w:rsidRPr="00C5196B">
        <w:rPr>
          <w:rFonts w:cs="Arial"/>
          <w:color w:val="0E0E0E"/>
          <w:sz w:val="24"/>
          <w:szCs w:val="32"/>
        </w:rPr>
        <w:t>often resulting in substantial lifest</w:t>
      </w:r>
      <w:r w:rsidR="00A75871" w:rsidRPr="00C5196B">
        <w:rPr>
          <w:rFonts w:cs="Arial"/>
          <w:color w:val="0E0E0E"/>
          <w:sz w:val="24"/>
          <w:szCs w:val="32"/>
        </w:rPr>
        <w:t>yle reductions and even poverty</w:t>
      </w:r>
      <w:r w:rsidRPr="00C5196B">
        <w:rPr>
          <w:rFonts w:cs="Arial"/>
          <w:color w:val="0E0E0E"/>
          <w:sz w:val="24"/>
          <w:szCs w:val="32"/>
        </w:rPr>
        <w:t xml:space="preserve"> for formerly productive working </w:t>
      </w:r>
      <w:r w:rsidRPr="00C5196B">
        <w:rPr>
          <w:rFonts w:cs="Arial"/>
          <w:sz w:val="24"/>
          <w:szCs w:val="32"/>
        </w:rPr>
        <w:t>citizens</w:t>
      </w:r>
      <w:r w:rsidR="00A75871" w:rsidRPr="00C5196B">
        <w:rPr>
          <w:rFonts w:cs="Arial"/>
          <w:color w:val="0E0E0E"/>
          <w:sz w:val="24"/>
          <w:szCs w:val="32"/>
        </w:rPr>
        <w:t xml:space="preserve"> with </w:t>
      </w:r>
      <w:r w:rsidR="004A05A3" w:rsidRPr="00C5196B">
        <w:rPr>
          <w:rFonts w:cs="Arial"/>
          <w:color w:val="0E0E0E"/>
          <w:sz w:val="24"/>
          <w:szCs w:val="32"/>
        </w:rPr>
        <w:t>middle and low</w:t>
      </w:r>
      <w:r w:rsidR="00204966" w:rsidRPr="00C5196B">
        <w:rPr>
          <w:rFonts w:cs="Arial"/>
          <w:color w:val="0E0E0E"/>
          <w:sz w:val="24"/>
          <w:szCs w:val="32"/>
        </w:rPr>
        <w:t>er</w:t>
      </w:r>
      <w:r w:rsidR="004A05A3" w:rsidRPr="00C5196B">
        <w:rPr>
          <w:rFonts w:cs="Arial"/>
          <w:color w:val="0E0E0E"/>
          <w:sz w:val="24"/>
          <w:szCs w:val="32"/>
        </w:rPr>
        <w:t>-</w:t>
      </w:r>
      <w:r w:rsidR="00204966" w:rsidRPr="00C5196B">
        <w:rPr>
          <w:rFonts w:cs="Arial"/>
          <w:color w:val="0E0E0E"/>
          <w:sz w:val="24"/>
          <w:szCs w:val="32"/>
        </w:rPr>
        <w:t>incomes</w:t>
      </w:r>
      <w:r w:rsidRPr="00C5196B">
        <w:rPr>
          <w:rFonts w:cs="Arial"/>
          <w:color w:val="0E0E0E"/>
          <w:sz w:val="24"/>
          <w:szCs w:val="32"/>
        </w:rPr>
        <w:t xml:space="preserve">. </w:t>
      </w:r>
    </w:p>
    <w:p w:rsidR="00502A0E" w:rsidRPr="00C5196B" w:rsidRDefault="00502A0E" w:rsidP="00502A0E">
      <w:pPr>
        <w:tabs>
          <w:tab w:val="left" w:pos="90"/>
        </w:tabs>
        <w:ind w:right="-144"/>
        <w:rPr>
          <w:b/>
          <w:sz w:val="24"/>
        </w:rPr>
      </w:pPr>
    </w:p>
    <w:p w:rsidR="00502A0E" w:rsidRPr="00C5196B" w:rsidRDefault="00502A0E" w:rsidP="00502A0E">
      <w:pPr>
        <w:numPr>
          <w:ilvl w:val="0"/>
          <w:numId w:val="6"/>
        </w:numPr>
        <w:tabs>
          <w:tab w:val="left" w:pos="90"/>
        </w:tabs>
        <w:ind w:left="0" w:right="-144"/>
        <w:rPr>
          <w:b/>
          <w:sz w:val="24"/>
        </w:rPr>
      </w:pPr>
      <w:r w:rsidRPr="00C5196B">
        <w:rPr>
          <w:rFonts w:cs="Arial"/>
          <w:b/>
          <w:color w:val="0E0E0E"/>
          <w:sz w:val="24"/>
          <w:szCs w:val="32"/>
        </w:rPr>
        <w:t>WEP</w:t>
      </w:r>
      <w:r w:rsidRPr="00C5196B">
        <w:rPr>
          <w:rFonts w:cs="Arial"/>
          <w:color w:val="0E0E0E"/>
          <w:sz w:val="24"/>
          <w:szCs w:val="32"/>
        </w:rPr>
        <w:t xml:space="preserve"> </w:t>
      </w:r>
      <w:r w:rsidRPr="00C5196B">
        <w:rPr>
          <w:b/>
          <w:sz w:val="24"/>
        </w:rPr>
        <w:t>fails t</w:t>
      </w:r>
      <w:r w:rsidR="005A6FA0" w:rsidRPr="00C5196B">
        <w:rPr>
          <w:b/>
          <w:sz w:val="24"/>
        </w:rPr>
        <w:t xml:space="preserve">o consider that some </w:t>
      </w:r>
      <w:r w:rsidR="0012585D" w:rsidRPr="00C5196B">
        <w:rPr>
          <w:b/>
          <w:sz w:val="24"/>
        </w:rPr>
        <w:t xml:space="preserve">workers </w:t>
      </w:r>
      <w:r w:rsidR="005A6FA0" w:rsidRPr="00C5196B">
        <w:rPr>
          <w:b/>
          <w:sz w:val="24"/>
        </w:rPr>
        <w:t>have earned</w:t>
      </w:r>
      <w:r w:rsidRPr="00C5196B">
        <w:rPr>
          <w:b/>
          <w:sz w:val="24"/>
        </w:rPr>
        <w:t xml:space="preserve"> only Social Security and no additional pension for part of their career. </w:t>
      </w:r>
      <w:r w:rsidRPr="00C5196B">
        <w:rPr>
          <w:sz w:val="24"/>
        </w:rPr>
        <w:t xml:space="preserve">  Some employers provide no pension system and</w:t>
      </w:r>
      <w:r w:rsidRPr="00C5196B">
        <w:rPr>
          <w:color w:val="00B050"/>
          <w:sz w:val="24"/>
        </w:rPr>
        <w:t xml:space="preserve"> </w:t>
      </w:r>
      <w:r w:rsidR="0012585D" w:rsidRPr="00C5196B">
        <w:rPr>
          <w:sz w:val="24"/>
        </w:rPr>
        <w:t>some pensions</w:t>
      </w:r>
      <w:r w:rsidRPr="00C5196B">
        <w:rPr>
          <w:sz w:val="24"/>
        </w:rPr>
        <w:t xml:space="preserve"> require a specific number o</w:t>
      </w:r>
      <w:r w:rsidR="0012585D" w:rsidRPr="00C5196B">
        <w:rPr>
          <w:sz w:val="24"/>
        </w:rPr>
        <w:t>f years before becoming</w:t>
      </w:r>
      <w:r w:rsidRPr="00C5196B">
        <w:rPr>
          <w:sz w:val="24"/>
        </w:rPr>
        <w:t xml:space="preserve"> vested. Therefore, because people change employers, lose their jobs before pensions are vested, or work for employers with no pension system, many people </w:t>
      </w:r>
      <w:r w:rsidR="00204966" w:rsidRPr="00C5196B">
        <w:rPr>
          <w:rFonts w:eastAsiaTheme="minorHAnsi" w:cs="Arial"/>
          <w:sz w:val="24"/>
          <w:szCs w:val="26"/>
        </w:rPr>
        <w:t>receive</w:t>
      </w:r>
      <w:r w:rsidRPr="00C5196B">
        <w:rPr>
          <w:rFonts w:eastAsiaTheme="minorHAnsi" w:cs="Arial"/>
          <w:sz w:val="24"/>
          <w:szCs w:val="26"/>
        </w:rPr>
        <w:t xml:space="preserve"> no separate pension contributions other than Social Security from their employers</w:t>
      </w:r>
      <w:r w:rsidR="001A021C" w:rsidRPr="00C5196B">
        <w:rPr>
          <w:rFonts w:eastAsiaTheme="minorHAnsi" w:cs="Arial"/>
          <w:sz w:val="24"/>
          <w:szCs w:val="26"/>
        </w:rPr>
        <w:t xml:space="preserve">. </w:t>
      </w:r>
      <w:r w:rsidR="00467225" w:rsidRPr="00C5196B">
        <w:rPr>
          <w:sz w:val="24"/>
        </w:rPr>
        <w:t>Even though the</w:t>
      </w:r>
      <w:r w:rsidR="005A6FA0" w:rsidRPr="00C5196B">
        <w:rPr>
          <w:sz w:val="24"/>
        </w:rPr>
        <w:t>se</w:t>
      </w:r>
      <w:r w:rsidRPr="00C5196B">
        <w:rPr>
          <w:sz w:val="24"/>
        </w:rPr>
        <w:t xml:space="preserve"> worker</w:t>
      </w:r>
      <w:r w:rsidR="005A6FA0" w:rsidRPr="00C5196B">
        <w:rPr>
          <w:sz w:val="24"/>
        </w:rPr>
        <w:t>s</w:t>
      </w:r>
      <w:r w:rsidRPr="00C5196B">
        <w:rPr>
          <w:sz w:val="24"/>
        </w:rPr>
        <w:t xml:space="preserve"> may eventually qualify for a public pension in addition to Social Security, they will be deprived of </w:t>
      </w:r>
      <w:r w:rsidR="001A021C" w:rsidRPr="00C5196B">
        <w:rPr>
          <w:sz w:val="24"/>
        </w:rPr>
        <w:t xml:space="preserve">some of </w:t>
      </w:r>
      <w:r w:rsidR="00A75871" w:rsidRPr="00C5196B">
        <w:rPr>
          <w:sz w:val="24"/>
        </w:rPr>
        <w:t>the only retirement benefits</w:t>
      </w:r>
      <w:r w:rsidRPr="00C5196B">
        <w:rPr>
          <w:sz w:val="24"/>
        </w:rPr>
        <w:t xml:space="preserve"> </w:t>
      </w:r>
      <w:r w:rsidR="00A75871" w:rsidRPr="00C5196B">
        <w:rPr>
          <w:sz w:val="24"/>
        </w:rPr>
        <w:t xml:space="preserve">they </w:t>
      </w:r>
      <w:r w:rsidRPr="00C5196B">
        <w:rPr>
          <w:sz w:val="24"/>
        </w:rPr>
        <w:t>received for many of their working years</w:t>
      </w:r>
      <w:r w:rsidR="00A75871" w:rsidRPr="00C5196B">
        <w:rPr>
          <w:sz w:val="24"/>
        </w:rPr>
        <w:t>, their</w:t>
      </w:r>
      <w:r w:rsidR="001A021C" w:rsidRPr="00C5196B">
        <w:rPr>
          <w:sz w:val="24"/>
        </w:rPr>
        <w:t xml:space="preserve"> Social Security,</w:t>
      </w:r>
      <w:r w:rsidRPr="00C5196B">
        <w:rPr>
          <w:sz w:val="24"/>
        </w:rPr>
        <w:t xml:space="preserve"> and the</w:t>
      </w:r>
      <w:r w:rsidR="005701A9" w:rsidRPr="00C5196B">
        <w:rPr>
          <w:sz w:val="24"/>
        </w:rPr>
        <w:t xml:space="preserve">ir retirement income will be </w:t>
      </w:r>
      <w:r w:rsidRPr="00C5196B">
        <w:rPr>
          <w:sz w:val="24"/>
        </w:rPr>
        <w:t xml:space="preserve">calculated on a </w:t>
      </w:r>
      <w:r w:rsidR="005701A9" w:rsidRPr="00C5196B">
        <w:rPr>
          <w:sz w:val="24"/>
        </w:rPr>
        <w:t xml:space="preserve">partial lifetime of work, rather than their </w:t>
      </w:r>
      <w:r w:rsidRPr="00C5196B">
        <w:rPr>
          <w:sz w:val="24"/>
        </w:rPr>
        <w:t xml:space="preserve">full lifetime of work, thereby substantially reducing their future standard of living.  </w:t>
      </w:r>
    </w:p>
    <w:p w:rsidR="00410DA4" w:rsidRPr="00C5196B" w:rsidRDefault="00410DA4" w:rsidP="00410DA4">
      <w:pPr>
        <w:tabs>
          <w:tab w:val="left" w:pos="90"/>
        </w:tabs>
        <w:ind w:right="-144"/>
        <w:rPr>
          <w:b/>
          <w:sz w:val="24"/>
        </w:rPr>
      </w:pPr>
    </w:p>
    <w:p w:rsidR="00410DA4" w:rsidRPr="00C5196B" w:rsidRDefault="00410DA4" w:rsidP="0080306F">
      <w:pPr>
        <w:tabs>
          <w:tab w:val="left" w:pos="90"/>
        </w:tabs>
        <w:ind w:right="-144"/>
        <w:jc w:val="center"/>
        <w:outlineLvl w:val="0"/>
        <w:rPr>
          <w:b/>
          <w:sz w:val="24"/>
        </w:rPr>
      </w:pPr>
      <w:r w:rsidRPr="00C5196B">
        <w:rPr>
          <w:b/>
          <w:sz w:val="24"/>
        </w:rPr>
        <w:t>T</w:t>
      </w:r>
      <w:r w:rsidRPr="00C5196B">
        <w:rPr>
          <w:rFonts w:eastAsiaTheme="minorHAnsi" w:cs="Trebuchet MS"/>
          <w:b/>
          <w:sz w:val="24"/>
          <w:szCs w:val="32"/>
        </w:rPr>
        <w:t>h</w:t>
      </w:r>
      <w:r w:rsidRPr="00C5196B">
        <w:rPr>
          <w:b/>
          <w:sz w:val="24"/>
        </w:rPr>
        <w:t>e GPO/WEP Do Not Achieve Their Original Goals</w:t>
      </w:r>
    </w:p>
    <w:p w:rsidR="00410DA4" w:rsidRPr="00C5196B" w:rsidRDefault="00467225" w:rsidP="00DD3443">
      <w:pPr>
        <w:tabs>
          <w:tab w:val="left" w:pos="90"/>
        </w:tabs>
        <w:ind w:right="-144"/>
        <w:rPr>
          <w:b/>
          <w:sz w:val="24"/>
        </w:rPr>
      </w:pPr>
      <w:r w:rsidRPr="00C5196B">
        <w:rPr>
          <w:b/>
          <w:sz w:val="24"/>
        </w:rPr>
        <w:t>The GPO/WEP cause</w:t>
      </w:r>
      <w:r w:rsidR="00410DA4" w:rsidRPr="00C5196B">
        <w:rPr>
          <w:b/>
          <w:sz w:val="24"/>
        </w:rPr>
        <w:t xml:space="preserve"> inequitable distribution of Social Security benefits </w:t>
      </w:r>
      <w:r w:rsidR="00410DA4" w:rsidRPr="00C5196B">
        <w:rPr>
          <w:sz w:val="24"/>
        </w:rPr>
        <w:t>rather tha</w:t>
      </w:r>
      <w:r w:rsidRPr="00C5196B">
        <w:rPr>
          <w:sz w:val="24"/>
        </w:rPr>
        <w:t>n ensuring their</w:t>
      </w:r>
      <w:r w:rsidR="00410DA4" w:rsidRPr="00C5196B">
        <w:rPr>
          <w:sz w:val="24"/>
        </w:rPr>
        <w:t xml:space="preserve"> equitable distribu</w:t>
      </w:r>
      <w:r w:rsidRPr="00C5196B">
        <w:rPr>
          <w:sz w:val="24"/>
        </w:rPr>
        <w:t>tion</w:t>
      </w:r>
      <w:r w:rsidR="00410DA4" w:rsidRPr="00C5196B">
        <w:rPr>
          <w:sz w:val="24"/>
        </w:rPr>
        <w:t xml:space="preserve"> to all, the reason </w:t>
      </w:r>
      <w:r w:rsidR="00DD3443" w:rsidRPr="00C5196B">
        <w:rPr>
          <w:sz w:val="24"/>
        </w:rPr>
        <w:t>for which they were formulated.</w:t>
      </w:r>
      <w:r w:rsidR="00DD3443" w:rsidRPr="00C5196B">
        <w:rPr>
          <w:rFonts w:eastAsiaTheme="minorHAnsi"/>
          <w:sz w:val="24"/>
        </w:rPr>
        <w:t xml:space="preserve"> Despite the </w:t>
      </w:r>
      <w:r w:rsidRPr="00C5196B">
        <w:rPr>
          <w:rFonts w:eastAsiaTheme="minorHAnsi"/>
          <w:sz w:val="24"/>
        </w:rPr>
        <w:t xml:space="preserve">widespread </w:t>
      </w:r>
      <w:r w:rsidR="00DD3443" w:rsidRPr="00C5196B">
        <w:rPr>
          <w:rFonts w:eastAsiaTheme="minorHAnsi"/>
          <w:sz w:val="24"/>
        </w:rPr>
        <w:t>harm they d</w:t>
      </w:r>
      <w:r w:rsidR="005A6FA0" w:rsidRPr="00C5196B">
        <w:rPr>
          <w:rFonts w:eastAsiaTheme="minorHAnsi"/>
          <w:sz w:val="24"/>
        </w:rPr>
        <w:t>o, they result in less than a 2</w:t>
      </w:r>
      <w:r w:rsidR="00DD3443" w:rsidRPr="00C5196B">
        <w:rPr>
          <w:rFonts w:eastAsiaTheme="minorHAnsi"/>
          <w:sz w:val="24"/>
        </w:rPr>
        <w:t>% savings of the Old Age and Survivors benefits paid out each year by the Social Security Administration.</w:t>
      </w:r>
    </w:p>
    <w:p w:rsidR="00410DA4" w:rsidRPr="00C5196B" w:rsidRDefault="00410DA4" w:rsidP="00410DA4">
      <w:pPr>
        <w:widowControl w:val="0"/>
        <w:autoSpaceDE w:val="0"/>
        <w:autoSpaceDN w:val="0"/>
        <w:adjustRightInd w:val="0"/>
        <w:rPr>
          <w:rFonts w:eastAsiaTheme="minorHAnsi"/>
          <w:sz w:val="24"/>
        </w:rPr>
      </w:pPr>
    </w:p>
    <w:p w:rsidR="00CC4F5A" w:rsidRPr="00C5196B" w:rsidRDefault="00410DA4" w:rsidP="00410DA4">
      <w:pPr>
        <w:widowControl w:val="0"/>
        <w:numPr>
          <w:ilvl w:val="0"/>
          <w:numId w:val="7"/>
        </w:numPr>
        <w:tabs>
          <w:tab w:val="left" w:pos="90"/>
        </w:tabs>
        <w:autoSpaceDE w:val="0"/>
        <w:autoSpaceDN w:val="0"/>
        <w:adjustRightInd w:val="0"/>
        <w:ind w:left="0" w:right="-144"/>
        <w:rPr>
          <w:rFonts w:eastAsiaTheme="minorHAnsi"/>
          <w:sz w:val="24"/>
        </w:rPr>
      </w:pPr>
      <w:r w:rsidRPr="00C5196B">
        <w:rPr>
          <w:rFonts w:eastAsiaTheme="minorHAnsi"/>
          <w:b/>
          <w:sz w:val="24"/>
        </w:rPr>
        <w:t>GPO/WEP reduce or eliminate benefits only for some and not for others.</w:t>
      </w:r>
      <w:r w:rsidRPr="00C5196B">
        <w:rPr>
          <w:rFonts w:eastAsiaTheme="minorHAnsi"/>
          <w:sz w:val="24"/>
        </w:rPr>
        <w:t xml:space="preserve">  Benefits</w:t>
      </w:r>
      <w:r w:rsidR="0065685B" w:rsidRPr="00C5196B">
        <w:rPr>
          <w:rFonts w:eastAsiaTheme="minorHAnsi"/>
          <w:sz w:val="24"/>
        </w:rPr>
        <w:t xml:space="preserve"> are reduced only for some who</w:t>
      </w:r>
      <w:r w:rsidRPr="00C5196B">
        <w:rPr>
          <w:rFonts w:eastAsiaTheme="minorHAnsi"/>
          <w:sz w:val="24"/>
        </w:rPr>
        <w:t xml:space="preserve"> receive public sec</w:t>
      </w:r>
      <w:r w:rsidR="0065685B" w:rsidRPr="00C5196B">
        <w:rPr>
          <w:rFonts w:eastAsiaTheme="minorHAnsi"/>
          <w:sz w:val="24"/>
        </w:rPr>
        <w:t>tor pensions, not for those who</w:t>
      </w:r>
      <w:r w:rsidRPr="00C5196B">
        <w:rPr>
          <w:rFonts w:eastAsiaTheme="minorHAnsi"/>
          <w:sz w:val="24"/>
        </w:rPr>
        <w:t xml:space="preserve"> receive private sector pensions. The independent and separate existence of non-Social Security participating public fund pensions to the Social Security is no different than that of the public pension funds.  No private pensioner loses all their survivor benefits or finds their benefit reduced from the standard Social Security benefit formula.  In addition, often the private pension retirement benefit is equal to or far higher than those of the public pension systems.  This further demonstrates faulty reasoning in applying these provisions to some people and not to others. </w:t>
      </w:r>
    </w:p>
    <w:p w:rsidR="00410DA4" w:rsidRPr="00C5196B" w:rsidRDefault="00410DA4" w:rsidP="00CC4F5A">
      <w:pPr>
        <w:widowControl w:val="0"/>
        <w:tabs>
          <w:tab w:val="left" w:pos="90"/>
        </w:tabs>
        <w:autoSpaceDE w:val="0"/>
        <w:autoSpaceDN w:val="0"/>
        <w:adjustRightInd w:val="0"/>
        <w:ind w:right="-144"/>
        <w:rPr>
          <w:rFonts w:eastAsiaTheme="minorHAnsi"/>
          <w:sz w:val="24"/>
        </w:rPr>
      </w:pPr>
    </w:p>
    <w:p w:rsidR="00410DA4" w:rsidRPr="00C5196B" w:rsidRDefault="00410DA4" w:rsidP="00410DA4">
      <w:pPr>
        <w:numPr>
          <w:ilvl w:val="0"/>
          <w:numId w:val="7"/>
        </w:numPr>
        <w:tabs>
          <w:tab w:val="left" w:pos="90"/>
        </w:tabs>
        <w:ind w:left="0" w:right="-144"/>
        <w:rPr>
          <w:sz w:val="24"/>
        </w:rPr>
      </w:pPr>
      <w:r w:rsidRPr="00C5196B">
        <w:rPr>
          <w:rFonts w:cs="Arial"/>
          <w:b/>
          <w:color w:val="0E0E0E"/>
          <w:sz w:val="24"/>
          <w:szCs w:val="32"/>
        </w:rPr>
        <w:t>WEP was not designed to affect the middle</w:t>
      </w:r>
      <w:r w:rsidR="0065685B" w:rsidRPr="00C5196B">
        <w:rPr>
          <w:rFonts w:cs="Arial"/>
          <w:b/>
          <w:color w:val="0E0E0E"/>
          <w:sz w:val="24"/>
          <w:szCs w:val="32"/>
        </w:rPr>
        <w:t xml:space="preserve"> or low wage earners that it often</w:t>
      </w:r>
      <w:r w:rsidRPr="00C5196B">
        <w:rPr>
          <w:rFonts w:cs="Arial"/>
          <w:b/>
          <w:color w:val="0E0E0E"/>
          <w:sz w:val="24"/>
          <w:szCs w:val="32"/>
        </w:rPr>
        <w:t xml:space="preserve"> deeply penalize</w:t>
      </w:r>
      <w:r w:rsidR="0065685B" w:rsidRPr="00C5196B">
        <w:rPr>
          <w:rFonts w:cs="Arial"/>
          <w:b/>
          <w:color w:val="0E0E0E"/>
          <w:sz w:val="24"/>
          <w:szCs w:val="32"/>
        </w:rPr>
        <w:t>s</w:t>
      </w:r>
      <w:r w:rsidRPr="00C5196B">
        <w:rPr>
          <w:rFonts w:cs="Arial"/>
          <w:color w:val="0E0E0E"/>
          <w:sz w:val="24"/>
          <w:szCs w:val="32"/>
        </w:rPr>
        <w:t>. WEP cuts to earned benefits are subst</w:t>
      </w:r>
      <w:r w:rsidR="0065685B" w:rsidRPr="00C5196B">
        <w:rPr>
          <w:rFonts w:cs="Arial"/>
          <w:color w:val="0E0E0E"/>
          <w:sz w:val="24"/>
          <w:szCs w:val="32"/>
        </w:rPr>
        <w:t>antial, commonly causing significant</w:t>
      </w:r>
      <w:r w:rsidRPr="00C5196B">
        <w:rPr>
          <w:rFonts w:cs="Arial"/>
          <w:color w:val="0E0E0E"/>
          <w:sz w:val="24"/>
          <w:szCs w:val="32"/>
        </w:rPr>
        <w:t xml:space="preserve"> lifestyle reductions. Someone with a pension of only $900 a month from a “non-covered” government job can have his/her earned monthly Social Security benefit</w:t>
      </w:r>
      <w:r w:rsidR="0065685B" w:rsidRPr="00C5196B">
        <w:rPr>
          <w:rFonts w:cs="Arial"/>
          <w:color w:val="0E0E0E"/>
          <w:sz w:val="24"/>
          <w:szCs w:val="32"/>
        </w:rPr>
        <w:t>s cut from $600 to $300,</w:t>
      </w:r>
      <w:r w:rsidRPr="00C5196B">
        <w:rPr>
          <w:rFonts w:cs="Arial"/>
          <w:color w:val="0E0E0E"/>
          <w:sz w:val="24"/>
          <w:szCs w:val="32"/>
        </w:rPr>
        <w:t xml:space="preserve"> leaving only $1,200/month to live on.</w:t>
      </w:r>
    </w:p>
    <w:p w:rsidR="00410DA4" w:rsidRPr="00C5196B" w:rsidRDefault="00410DA4" w:rsidP="00410DA4">
      <w:pPr>
        <w:tabs>
          <w:tab w:val="left" w:pos="90"/>
        </w:tabs>
        <w:ind w:right="-144"/>
        <w:rPr>
          <w:sz w:val="24"/>
        </w:rPr>
      </w:pPr>
    </w:p>
    <w:p w:rsidR="00410DA4" w:rsidRPr="00C5196B" w:rsidRDefault="00C5196B" w:rsidP="00410DA4">
      <w:pPr>
        <w:numPr>
          <w:ilvl w:val="0"/>
          <w:numId w:val="7"/>
        </w:numPr>
        <w:tabs>
          <w:tab w:val="left" w:pos="90"/>
        </w:tabs>
        <w:ind w:left="0" w:right="-144"/>
        <w:rPr>
          <w:sz w:val="24"/>
        </w:rPr>
      </w:pPr>
      <w:r>
        <w:rPr>
          <w:b/>
          <w:sz w:val="24"/>
        </w:rPr>
        <w:t xml:space="preserve">The </w:t>
      </w:r>
      <w:r w:rsidR="00410DA4" w:rsidRPr="00C5196B">
        <w:rPr>
          <w:b/>
          <w:sz w:val="24"/>
        </w:rPr>
        <w:t>G</w:t>
      </w:r>
      <w:r w:rsidR="00001C4A" w:rsidRPr="00C5196B">
        <w:rPr>
          <w:b/>
          <w:sz w:val="24"/>
        </w:rPr>
        <w:t>PO has an unequa</w:t>
      </w:r>
      <w:r w:rsidR="00FE0FB6" w:rsidRPr="00C5196B">
        <w:rPr>
          <w:b/>
          <w:sz w:val="24"/>
        </w:rPr>
        <w:t>l effect on women, and exacerbat</w:t>
      </w:r>
      <w:r w:rsidR="00001C4A" w:rsidRPr="00C5196B">
        <w:rPr>
          <w:b/>
          <w:sz w:val="24"/>
        </w:rPr>
        <w:t>es the male/female wage gap</w:t>
      </w:r>
      <w:r w:rsidR="00410DA4" w:rsidRPr="00C5196B">
        <w:rPr>
          <w:b/>
          <w:sz w:val="24"/>
        </w:rPr>
        <w:t xml:space="preserve">.  </w:t>
      </w:r>
      <w:r w:rsidR="00410DA4" w:rsidRPr="00C5196B">
        <w:rPr>
          <w:sz w:val="24"/>
        </w:rPr>
        <w:t>Of the nearly 568,000 penalized, 80% are women and</w:t>
      </w:r>
      <w:r w:rsidR="0065685B" w:rsidRPr="00C5196B">
        <w:rPr>
          <w:sz w:val="24"/>
        </w:rPr>
        <w:t>,</w:t>
      </w:r>
      <w:r w:rsidR="00410DA4" w:rsidRPr="00C5196B">
        <w:rPr>
          <w:sz w:val="24"/>
        </w:rPr>
        <w:t xml:space="preserve"> of those</w:t>
      </w:r>
      <w:r w:rsidR="0065685B" w:rsidRPr="00C5196B">
        <w:rPr>
          <w:sz w:val="24"/>
        </w:rPr>
        <w:t>,</w:t>
      </w:r>
      <w:r w:rsidR="00410DA4" w:rsidRPr="00C5196B">
        <w:rPr>
          <w:sz w:val="24"/>
        </w:rPr>
        <w:t xml:space="preserve"> 74% lose their entire Social Security benefit.  </w:t>
      </w:r>
      <w:r w:rsidR="00410DA4" w:rsidRPr="00C5196B">
        <w:rPr>
          <w:bCs/>
          <w:sz w:val="24"/>
        </w:rPr>
        <w:t xml:space="preserve">Of those affected, the average non-covered pension for men is substantially more per month than those paid to women.  </w:t>
      </w:r>
      <w:r w:rsidR="00410DA4" w:rsidRPr="00C5196B">
        <w:rPr>
          <w:sz w:val="24"/>
        </w:rPr>
        <w:t>Of those affected by the GPO, the average non-covered government pension for men was $961 more per month than the pension paid to women. The women affected often have lower pensions to start with, and then the Government Pension Offset reduces their Social</w:t>
      </w:r>
      <w:r w:rsidR="00262FA6" w:rsidRPr="00C5196B">
        <w:rPr>
          <w:sz w:val="24"/>
        </w:rPr>
        <w:t xml:space="preserve"> Security benefits by even more--</w:t>
      </w:r>
      <w:r w:rsidR="00410DA4" w:rsidRPr="00C5196B">
        <w:rPr>
          <w:sz w:val="24"/>
        </w:rPr>
        <w:t>an average of $7,308</w:t>
      </w:r>
      <w:r w:rsidR="00CD732C" w:rsidRPr="00C5196B">
        <w:rPr>
          <w:sz w:val="24"/>
        </w:rPr>
        <w:t xml:space="preserve"> reduction</w:t>
      </w:r>
      <w:r w:rsidR="00410DA4" w:rsidRPr="00C5196B">
        <w:rPr>
          <w:sz w:val="24"/>
        </w:rPr>
        <w:t xml:space="preserve"> a year for women, as opposed to $5,148 a year for men. (Congressional Research Service Report 1/8/2013) </w:t>
      </w:r>
    </w:p>
    <w:p w:rsidR="00410DA4" w:rsidRPr="00C5196B" w:rsidRDefault="00410DA4" w:rsidP="00410DA4">
      <w:pPr>
        <w:tabs>
          <w:tab w:val="left" w:pos="90"/>
        </w:tabs>
        <w:ind w:right="-144"/>
        <w:rPr>
          <w:b/>
          <w:sz w:val="24"/>
        </w:rPr>
      </w:pPr>
    </w:p>
    <w:p w:rsidR="00410DA4" w:rsidRPr="00C5196B" w:rsidRDefault="00410DA4" w:rsidP="00410DA4">
      <w:pPr>
        <w:numPr>
          <w:ilvl w:val="0"/>
          <w:numId w:val="7"/>
        </w:numPr>
        <w:tabs>
          <w:tab w:val="left" w:pos="90"/>
        </w:tabs>
        <w:ind w:left="0" w:right="-144"/>
        <w:rPr>
          <w:sz w:val="24"/>
        </w:rPr>
      </w:pPr>
      <w:r w:rsidRPr="00C5196B">
        <w:rPr>
          <w:b/>
          <w:sz w:val="24"/>
        </w:rPr>
        <w:t xml:space="preserve">The GPO/WEP formulas are arbitrary.  </w:t>
      </w:r>
      <w:r w:rsidRPr="00C5196B">
        <w:rPr>
          <w:sz w:val="24"/>
        </w:rPr>
        <w:t>The WEP f</w:t>
      </w:r>
      <w:r w:rsidR="004A7F6D" w:rsidRPr="00C5196B">
        <w:rPr>
          <w:sz w:val="24"/>
        </w:rPr>
        <w:t xml:space="preserve">actor of 40%, as opposed to the normal 90% of the first reimbursement level, </w:t>
      </w:r>
      <w:r w:rsidRPr="00C5196B">
        <w:rPr>
          <w:sz w:val="24"/>
        </w:rPr>
        <w:t xml:space="preserve">is widely known to be </w:t>
      </w:r>
      <w:r w:rsidR="00262FA6" w:rsidRPr="00C5196B">
        <w:rPr>
          <w:sz w:val="24"/>
        </w:rPr>
        <w:t xml:space="preserve">an </w:t>
      </w:r>
      <w:r w:rsidRPr="00C5196B">
        <w:rPr>
          <w:sz w:val="24"/>
        </w:rPr>
        <w:t>imprecise way to determine the actual “windfall” when applied to individual cases. T</w:t>
      </w:r>
      <w:r w:rsidR="00262FA6" w:rsidRPr="00C5196B">
        <w:rPr>
          <w:sz w:val="24"/>
        </w:rPr>
        <w:t>here is, in fact, no “windfall,”</w:t>
      </w:r>
      <w:r w:rsidRPr="00C5196B">
        <w:rPr>
          <w:sz w:val="24"/>
        </w:rPr>
        <w:t xml:space="preserve"> only the Social Security credits and </w:t>
      </w:r>
      <w:r w:rsidR="00CD732C" w:rsidRPr="00C5196B">
        <w:rPr>
          <w:sz w:val="24"/>
        </w:rPr>
        <w:t xml:space="preserve">the </w:t>
      </w:r>
      <w:r w:rsidRPr="00C5196B">
        <w:rPr>
          <w:sz w:val="24"/>
        </w:rPr>
        <w:t>pensions earned independent</w:t>
      </w:r>
      <w:r w:rsidR="009C09C6" w:rsidRPr="00C5196B">
        <w:rPr>
          <w:sz w:val="24"/>
        </w:rPr>
        <w:t>ly</w:t>
      </w:r>
      <w:r w:rsidRPr="00C5196B">
        <w:rPr>
          <w:sz w:val="24"/>
        </w:rPr>
        <w:t xml:space="preserve"> of the Social Security System.  The combined total of both the worker’s Social Security income and the earned income from pension systems is needed to provide the average retiree with a reasonable standard of living</w:t>
      </w:r>
      <w:r w:rsidR="00CC4F5A" w:rsidRPr="00C5196B">
        <w:rPr>
          <w:sz w:val="24"/>
        </w:rPr>
        <w:t xml:space="preserve"> based on a full lifetime of work, not just a portion of their work history</w:t>
      </w:r>
      <w:r w:rsidRPr="00C5196B">
        <w:rPr>
          <w:sz w:val="24"/>
        </w:rPr>
        <w:t xml:space="preserve">.  </w:t>
      </w:r>
      <w:r w:rsidRPr="00C5196B">
        <w:rPr>
          <w:rFonts w:eastAsiaTheme="minorHAnsi" w:cs="Arial"/>
          <w:sz w:val="24"/>
          <w:szCs w:val="28"/>
        </w:rPr>
        <w:t xml:space="preserve">The GPO is also inequitable because the two-thirds offset is an arbitrary and often inaccurate measure of comparability to “double entitlement” provisions. </w:t>
      </w:r>
      <w:r w:rsidR="00FE0FB6" w:rsidRPr="00C5196B">
        <w:rPr>
          <w:rFonts w:eastAsiaTheme="minorHAnsi" w:cs="Arial"/>
          <w:sz w:val="24"/>
          <w:szCs w:val="28"/>
        </w:rPr>
        <w:t xml:space="preserve">The pension paid to many </w:t>
      </w:r>
      <w:r w:rsidR="00D24982" w:rsidRPr="00C5196B">
        <w:rPr>
          <w:rFonts w:eastAsiaTheme="minorHAnsi" w:cs="Arial"/>
          <w:sz w:val="24"/>
          <w:szCs w:val="28"/>
        </w:rPr>
        <w:t>short-</w:t>
      </w:r>
      <w:r w:rsidR="00FE0FB6" w:rsidRPr="00C5196B">
        <w:rPr>
          <w:rFonts w:eastAsiaTheme="minorHAnsi" w:cs="Arial"/>
          <w:sz w:val="24"/>
          <w:szCs w:val="28"/>
        </w:rPr>
        <w:t xml:space="preserve">term professional public servants causes a greater loss </w:t>
      </w:r>
      <w:r w:rsidR="00D24982" w:rsidRPr="00C5196B">
        <w:rPr>
          <w:rFonts w:eastAsiaTheme="minorHAnsi" w:cs="Arial"/>
          <w:sz w:val="24"/>
          <w:szCs w:val="28"/>
        </w:rPr>
        <w:t xml:space="preserve">of spousal benefits </w:t>
      </w:r>
      <w:r w:rsidR="00FE0FB6" w:rsidRPr="00C5196B">
        <w:rPr>
          <w:rFonts w:eastAsiaTheme="minorHAnsi" w:cs="Arial"/>
          <w:sz w:val="24"/>
          <w:szCs w:val="28"/>
        </w:rPr>
        <w:t>than the doubl</w:t>
      </w:r>
      <w:r w:rsidR="00D24982" w:rsidRPr="00C5196B">
        <w:rPr>
          <w:rFonts w:eastAsiaTheme="minorHAnsi" w:cs="Arial"/>
          <w:sz w:val="24"/>
          <w:szCs w:val="28"/>
        </w:rPr>
        <w:t xml:space="preserve">e entitlement rule would for a </w:t>
      </w:r>
      <w:r w:rsidR="00FE0FB6" w:rsidRPr="00C5196B">
        <w:rPr>
          <w:rFonts w:eastAsiaTheme="minorHAnsi" w:cs="Arial"/>
          <w:sz w:val="24"/>
          <w:szCs w:val="28"/>
        </w:rPr>
        <w:t>comparable</w:t>
      </w:r>
      <w:r w:rsidR="00D24982" w:rsidRPr="00C5196B">
        <w:rPr>
          <w:rFonts w:eastAsiaTheme="minorHAnsi" w:cs="Arial"/>
          <w:sz w:val="24"/>
          <w:szCs w:val="28"/>
        </w:rPr>
        <w:t xml:space="preserve"> period of time under Social Security.</w:t>
      </w:r>
      <w:r w:rsidR="00FE0FB6" w:rsidRPr="00C5196B">
        <w:rPr>
          <w:rFonts w:eastAsiaTheme="minorHAnsi" w:cs="Arial"/>
          <w:sz w:val="24"/>
          <w:szCs w:val="28"/>
        </w:rPr>
        <w:t xml:space="preserve"> </w:t>
      </w:r>
      <w:r w:rsidR="00D24982" w:rsidRPr="00C5196B">
        <w:rPr>
          <w:rFonts w:eastAsiaTheme="minorHAnsi" w:cs="Arial"/>
          <w:sz w:val="24"/>
          <w:szCs w:val="28"/>
        </w:rPr>
        <w:t>(NCPSSM</w:t>
      </w:r>
      <w:r w:rsidR="00DE6239" w:rsidRPr="00C5196B">
        <w:rPr>
          <w:rFonts w:eastAsiaTheme="minorHAnsi" w:cs="Arial"/>
          <w:sz w:val="24"/>
          <w:szCs w:val="28"/>
        </w:rPr>
        <w:t xml:space="preserve"> 1/11)  </w:t>
      </w:r>
    </w:p>
    <w:p w:rsidR="00410DA4" w:rsidRPr="00C5196B" w:rsidRDefault="00410DA4" w:rsidP="00410DA4">
      <w:pPr>
        <w:tabs>
          <w:tab w:val="left" w:pos="90"/>
        </w:tabs>
        <w:ind w:right="-144"/>
        <w:rPr>
          <w:b/>
          <w:sz w:val="24"/>
        </w:rPr>
      </w:pPr>
    </w:p>
    <w:p w:rsidR="00152358" w:rsidRPr="00C5196B" w:rsidRDefault="00410DA4" w:rsidP="00502A0E">
      <w:pPr>
        <w:numPr>
          <w:ilvl w:val="0"/>
          <w:numId w:val="7"/>
        </w:numPr>
        <w:tabs>
          <w:tab w:val="left" w:pos="90"/>
        </w:tabs>
        <w:ind w:left="0" w:right="-144"/>
        <w:rPr>
          <w:sz w:val="24"/>
        </w:rPr>
      </w:pPr>
      <w:r w:rsidRPr="00C5196B">
        <w:rPr>
          <w:b/>
          <w:sz w:val="24"/>
        </w:rPr>
        <w:t xml:space="preserve">GPO/WEP </w:t>
      </w:r>
      <w:r w:rsidR="00E4494E" w:rsidRPr="00C5196B">
        <w:rPr>
          <w:b/>
          <w:sz w:val="24"/>
        </w:rPr>
        <w:t>discriminate against some workers</w:t>
      </w:r>
      <w:r w:rsidRPr="00C5196B">
        <w:rPr>
          <w:b/>
          <w:sz w:val="24"/>
        </w:rPr>
        <w:t xml:space="preserve"> </w:t>
      </w:r>
      <w:r w:rsidRPr="00C5196B">
        <w:rPr>
          <w:sz w:val="24"/>
        </w:rPr>
        <w:t xml:space="preserve">as they do not treat public pensions in the same manner as private pensions, thereby reducing or eliminating the Social Security benefits for </w:t>
      </w:r>
      <w:r w:rsidR="009C09C6" w:rsidRPr="00C5196B">
        <w:rPr>
          <w:sz w:val="24"/>
        </w:rPr>
        <w:t>“</w:t>
      </w:r>
      <w:r w:rsidR="00401241" w:rsidRPr="00C5196B">
        <w:rPr>
          <w:sz w:val="24"/>
        </w:rPr>
        <w:t>non-</w:t>
      </w:r>
      <w:r w:rsidRPr="00C5196B">
        <w:rPr>
          <w:sz w:val="24"/>
        </w:rPr>
        <w:t>participatory</w:t>
      </w:r>
      <w:r w:rsidR="009C09C6" w:rsidRPr="00C5196B">
        <w:rPr>
          <w:sz w:val="24"/>
        </w:rPr>
        <w:t>”</w:t>
      </w:r>
      <w:r w:rsidRPr="00C5196B">
        <w:rPr>
          <w:sz w:val="24"/>
        </w:rPr>
        <w:t xml:space="preserve"> S</w:t>
      </w:r>
      <w:r w:rsidR="009C09C6" w:rsidRPr="00C5196B">
        <w:rPr>
          <w:sz w:val="24"/>
        </w:rPr>
        <w:t xml:space="preserve">ocial </w:t>
      </w:r>
      <w:r w:rsidRPr="00C5196B">
        <w:rPr>
          <w:sz w:val="24"/>
        </w:rPr>
        <w:t>S</w:t>
      </w:r>
      <w:r w:rsidR="009C09C6" w:rsidRPr="00C5196B">
        <w:rPr>
          <w:sz w:val="24"/>
        </w:rPr>
        <w:t>ecurity</w:t>
      </w:r>
      <w:r w:rsidRPr="00C5196B">
        <w:rPr>
          <w:sz w:val="24"/>
        </w:rPr>
        <w:t xml:space="preserve"> public pensioners. </w:t>
      </w:r>
      <w:r w:rsidR="00CD732C" w:rsidRPr="00C5196B">
        <w:rPr>
          <w:sz w:val="24"/>
        </w:rPr>
        <w:t>They are paid in at different rates</w:t>
      </w:r>
      <w:r w:rsidR="000A0AF7" w:rsidRPr="00C5196B">
        <w:rPr>
          <w:sz w:val="24"/>
        </w:rPr>
        <w:t xml:space="preserve"> and distributed differently. Therefore, public</w:t>
      </w:r>
      <w:r w:rsidRPr="00C5196B">
        <w:rPr>
          <w:sz w:val="24"/>
        </w:rPr>
        <w:t xml:space="preserve"> benefits should be treated in the same manne</w:t>
      </w:r>
      <w:r w:rsidR="00E54073">
        <w:rPr>
          <w:sz w:val="24"/>
        </w:rPr>
        <w:t xml:space="preserve">r that private pensions are.   </w:t>
      </w:r>
    </w:p>
    <w:p w:rsidR="00410DA4" w:rsidRPr="00C5196B" w:rsidRDefault="00410DA4" w:rsidP="00577F3B">
      <w:pPr>
        <w:tabs>
          <w:tab w:val="left" w:pos="90"/>
        </w:tabs>
        <w:ind w:right="-144"/>
        <w:rPr>
          <w:sz w:val="24"/>
        </w:rPr>
      </w:pPr>
      <w:r w:rsidRPr="00C5196B">
        <w:rPr>
          <w:rFonts w:cs="Arial"/>
          <w:i/>
          <w:color w:val="0E0E0E"/>
          <w:sz w:val="24"/>
          <w:szCs w:val="32"/>
        </w:rPr>
        <w:t xml:space="preserve">  </w:t>
      </w:r>
    </w:p>
    <w:p w:rsidR="00502A0E" w:rsidRPr="00C5196B" w:rsidRDefault="00410DA4" w:rsidP="0080306F">
      <w:pPr>
        <w:tabs>
          <w:tab w:val="left" w:pos="90"/>
        </w:tabs>
        <w:ind w:right="-144"/>
        <w:jc w:val="center"/>
        <w:outlineLvl w:val="0"/>
        <w:rPr>
          <w:b/>
          <w:sz w:val="24"/>
        </w:rPr>
      </w:pPr>
      <w:r w:rsidRPr="00C5196B">
        <w:rPr>
          <w:b/>
          <w:sz w:val="24"/>
        </w:rPr>
        <w:t xml:space="preserve">Moreover </w:t>
      </w:r>
    </w:p>
    <w:p w:rsidR="00410DA4" w:rsidRPr="00C5196B" w:rsidRDefault="00410DA4" w:rsidP="00410DA4">
      <w:pPr>
        <w:tabs>
          <w:tab w:val="left" w:pos="90"/>
        </w:tabs>
        <w:ind w:right="-144"/>
        <w:jc w:val="center"/>
        <w:rPr>
          <w:b/>
          <w:sz w:val="24"/>
        </w:rPr>
      </w:pPr>
    </w:p>
    <w:p w:rsidR="004E5F05" w:rsidRPr="00C5196B" w:rsidRDefault="00410DA4" w:rsidP="00EF05D8">
      <w:pPr>
        <w:pStyle w:val="ListParagraph"/>
        <w:numPr>
          <w:ilvl w:val="0"/>
          <w:numId w:val="7"/>
        </w:numPr>
        <w:tabs>
          <w:tab w:val="left" w:pos="90"/>
        </w:tabs>
        <w:ind w:left="0" w:right="-378"/>
        <w:rPr>
          <w:b/>
          <w:sz w:val="24"/>
        </w:rPr>
      </w:pPr>
      <w:r w:rsidRPr="00C5196B">
        <w:rPr>
          <w:b/>
          <w:sz w:val="24"/>
        </w:rPr>
        <w:t xml:space="preserve">The </w:t>
      </w:r>
      <w:r w:rsidR="005913A2" w:rsidRPr="00C5196B">
        <w:rPr>
          <w:b/>
          <w:sz w:val="24"/>
        </w:rPr>
        <w:t>WEP</w:t>
      </w:r>
      <w:r w:rsidR="000A0AF7" w:rsidRPr="00C5196B">
        <w:rPr>
          <w:b/>
          <w:sz w:val="24"/>
        </w:rPr>
        <w:t xml:space="preserve"> curtails job choices</w:t>
      </w:r>
      <w:r w:rsidR="000A0AF7" w:rsidRPr="00C5196B">
        <w:rPr>
          <w:sz w:val="24"/>
        </w:rPr>
        <w:t xml:space="preserve"> for today’s mobile society where it is no longer commo</w:t>
      </w:r>
      <w:r w:rsidR="00C5196B">
        <w:rPr>
          <w:sz w:val="24"/>
        </w:rPr>
        <w:t xml:space="preserve">n to hold one job for </w:t>
      </w:r>
      <w:r w:rsidR="00262FA6" w:rsidRPr="00C5196B">
        <w:rPr>
          <w:sz w:val="24"/>
        </w:rPr>
        <w:t>an entire working career</w:t>
      </w:r>
      <w:r w:rsidR="00EF05D8" w:rsidRPr="00C5196B">
        <w:rPr>
          <w:sz w:val="24"/>
        </w:rPr>
        <w:t>. Many people lose jobs, suffer furloughs, move or wish to change career focus and need to find new employment. Knowing that they will lose a large part of their ea</w:t>
      </w:r>
      <w:r w:rsidR="00D3291E" w:rsidRPr="00C5196B">
        <w:rPr>
          <w:sz w:val="24"/>
        </w:rPr>
        <w:t xml:space="preserve">rned Social Security retirement </w:t>
      </w:r>
      <w:r w:rsidR="00EF05D8" w:rsidRPr="00C5196B">
        <w:rPr>
          <w:sz w:val="24"/>
        </w:rPr>
        <w:t>benefits, discourages good candidates</w:t>
      </w:r>
      <w:r w:rsidR="00262FA6" w:rsidRPr="00C5196B">
        <w:rPr>
          <w:sz w:val="24"/>
        </w:rPr>
        <w:t>, particularly second career</w:t>
      </w:r>
      <w:r w:rsidR="00D3291E" w:rsidRPr="00C5196B">
        <w:rPr>
          <w:sz w:val="24"/>
        </w:rPr>
        <w:t xml:space="preserve"> people,</w:t>
      </w:r>
      <w:r w:rsidR="00EF05D8" w:rsidRPr="00C5196B">
        <w:rPr>
          <w:sz w:val="24"/>
        </w:rPr>
        <w:t xml:space="preserve"> from b</w:t>
      </w:r>
      <w:r w:rsidR="00D3291E" w:rsidRPr="00C5196B">
        <w:rPr>
          <w:sz w:val="24"/>
        </w:rPr>
        <w:t>ecom</w:t>
      </w:r>
      <w:r w:rsidR="00262FA6" w:rsidRPr="00C5196B">
        <w:rPr>
          <w:sz w:val="24"/>
        </w:rPr>
        <w:t>ing teachers or working for the many non-contributing</w:t>
      </w:r>
      <w:r w:rsidR="00E4494E" w:rsidRPr="00C5196B">
        <w:rPr>
          <w:sz w:val="24"/>
        </w:rPr>
        <w:t xml:space="preserve"> city and county governments</w:t>
      </w:r>
      <w:r w:rsidR="00D3291E" w:rsidRPr="00C5196B">
        <w:rPr>
          <w:sz w:val="24"/>
        </w:rPr>
        <w:t xml:space="preserve">. </w:t>
      </w:r>
    </w:p>
    <w:p w:rsidR="00CC4F5A" w:rsidRPr="00C5196B" w:rsidRDefault="00CC4F5A" w:rsidP="004E5F05">
      <w:pPr>
        <w:pStyle w:val="ListParagraph"/>
        <w:tabs>
          <w:tab w:val="left" w:pos="90"/>
        </w:tabs>
        <w:ind w:left="0" w:right="-378"/>
        <w:rPr>
          <w:b/>
          <w:sz w:val="24"/>
        </w:rPr>
      </w:pPr>
    </w:p>
    <w:p w:rsidR="00CC4F5A" w:rsidRPr="00C5196B" w:rsidRDefault="00410DA4" w:rsidP="00410DA4">
      <w:pPr>
        <w:pStyle w:val="ListParagraph"/>
        <w:numPr>
          <w:ilvl w:val="0"/>
          <w:numId w:val="7"/>
        </w:numPr>
        <w:tabs>
          <w:tab w:val="left" w:pos="90"/>
        </w:tabs>
        <w:ind w:left="0" w:right="-378"/>
        <w:rPr>
          <w:b/>
          <w:sz w:val="24"/>
        </w:rPr>
      </w:pPr>
      <w:r w:rsidRPr="00C5196B">
        <w:rPr>
          <w:b/>
          <w:sz w:val="24"/>
        </w:rPr>
        <w:t xml:space="preserve">Employees hired before 2005 were never informed about the GPO/WEP. </w:t>
      </w:r>
      <w:r w:rsidRPr="00C5196B">
        <w:rPr>
          <w:sz w:val="24"/>
        </w:rPr>
        <w:t xml:space="preserve">Large numbers of current public employees and retirees </w:t>
      </w:r>
      <w:r w:rsidR="00252621" w:rsidRPr="00C5196B">
        <w:rPr>
          <w:sz w:val="24"/>
        </w:rPr>
        <w:t>were</w:t>
      </w:r>
      <w:r w:rsidR="0098282E" w:rsidRPr="00C5196B">
        <w:rPr>
          <w:sz w:val="24"/>
        </w:rPr>
        <w:t xml:space="preserve"> </w:t>
      </w:r>
      <w:r w:rsidR="00252621" w:rsidRPr="00C5196B">
        <w:rPr>
          <w:sz w:val="24"/>
        </w:rPr>
        <w:t>never</w:t>
      </w:r>
      <w:r w:rsidR="0098282E" w:rsidRPr="00C5196B">
        <w:rPr>
          <w:sz w:val="24"/>
        </w:rPr>
        <w:t xml:space="preserve"> </w:t>
      </w:r>
      <w:r w:rsidRPr="00C5196B">
        <w:rPr>
          <w:sz w:val="24"/>
        </w:rPr>
        <w:t xml:space="preserve">told </w:t>
      </w:r>
      <w:r w:rsidR="00252621" w:rsidRPr="00C5196B">
        <w:rPr>
          <w:sz w:val="24"/>
        </w:rPr>
        <w:t>when they accepted</w:t>
      </w:r>
      <w:r w:rsidR="00B409F5" w:rsidRPr="00C5196B">
        <w:rPr>
          <w:sz w:val="24"/>
        </w:rPr>
        <w:t xml:space="preserve"> pu</w:t>
      </w:r>
      <w:r w:rsidR="00252621" w:rsidRPr="00C5196B">
        <w:rPr>
          <w:sz w:val="24"/>
        </w:rPr>
        <w:t>blic service employment that this work would jeopardize</w:t>
      </w:r>
      <w:r w:rsidRPr="00C5196B">
        <w:rPr>
          <w:sz w:val="24"/>
        </w:rPr>
        <w:t xml:space="preserve"> their already-earned Social Security benefits.  In fact, S</w:t>
      </w:r>
      <w:r w:rsidR="009C09C6" w:rsidRPr="00C5196B">
        <w:rPr>
          <w:sz w:val="24"/>
        </w:rPr>
        <w:t xml:space="preserve">ocial </w:t>
      </w:r>
      <w:r w:rsidRPr="00C5196B">
        <w:rPr>
          <w:sz w:val="24"/>
        </w:rPr>
        <w:t>S</w:t>
      </w:r>
      <w:r w:rsidR="009C09C6" w:rsidRPr="00C5196B">
        <w:rPr>
          <w:sz w:val="24"/>
        </w:rPr>
        <w:t>ecurity</w:t>
      </w:r>
      <w:r w:rsidRPr="00C5196B">
        <w:rPr>
          <w:sz w:val="24"/>
        </w:rPr>
        <w:t xml:space="preserve"> statements</w:t>
      </w:r>
      <w:r w:rsidRPr="00C5196B">
        <w:rPr>
          <w:b/>
          <w:sz w:val="24"/>
        </w:rPr>
        <w:t xml:space="preserve"> </w:t>
      </w:r>
      <w:r w:rsidRPr="00C5196B">
        <w:rPr>
          <w:sz w:val="24"/>
        </w:rPr>
        <w:t>s</w:t>
      </w:r>
      <w:r w:rsidRPr="00C5196B">
        <w:rPr>
          <w:b/>
          <w:sz w:val="24"/>
        </w:rPr>
        <w:t>e</w:t>
      </w:r>
      <w:r w:rsidRPr="00C5196B">
        <w:rPr>
          <w:sz w:val="24"/>
        </w:rPr>
        <w:t xml:space="preserve">nt out to workers led them to believe they </w:t>
      </w:r>
      <w:r w:rsidR="004E5F05" w:rsidRPr="00C5196B">
        <w:rPr>
          <w:sz w:val="24"/>
        </w:rPr>
        <w:t>would</w:t>
      </w:r>
      <w:r w:rsidRPr="00C5196B">
        <w:rPr>
          <w:sz w:val="24"/>
        </w:rPr>
        <w:t xml:space="preserve"> rece</w:t>
      </w:r>
      <w:r w:rsidR="00252621" w:rsidRPr="00C5196B">
        <w:rPr>
          <w:sz w:val="24"/>
        </w:rPr>
        <w:t>ive their full benefits.  This</w:t>
      </w:r>
      <w:r w:rsidR="00B409F5" w:rsidRPr="00C5196B">
        <w:rPr>
          <w:sz w:val="24"/>
        </w:rPr>
        <w:t xml:space="preserve"> </w:t>
      </w:r>
      <w:r w:rsidRPr="00C5196B">
        <w:rPr>
          <w:sz w:val="24"/>
        </w:rPr>
        <w:t xml:space="preserve">grossly misled workers into thinking they would receive a much higher </w:t>
      </w:r>
      <w:r w:rsidR="00252621" w:rsidRPr="00C5196B">
        <w:rPr>
          <w:sz w:val="24"/>
        </w:rPr>
        <w:t xml:space="preserve">retirement </w:t>
      </w:r>
      <w:r w:rsidRPr="00C5196B">
        <w:rPr>
          <w:sz w:val="24"/>
        </w:rPr>
        <w:t xml:space="preserve">income and </w:t>
      </w:r>
      <w:r w:rsidR="0098282E" w:rsidRPr="00C5196B">
        <w:rPr>
          <w:sz w:val="24"/>
        </w:rPr>
        <w:t xml:space="preserve">has </w:t>
      </w:r>
      <w:r w:rsidR="00BD7ECE" w:rsidRPr="00C5196B">
        <w:rPr>
          <w:sz w:val="24"/>
        </w:rPr>
        <w:t>severely impacted</w:t>
      </w:r>
      <w:r w:rsidRPr="00C5196B">
        <w:rPr>
          <w:sz w:val="24"/>
        </w:rPr>
        <w:t xml:space="preserve"> </w:t>
      </w:r>
      <w:r w:rsidR="00252621" w:rsidRPr="00C5196B">
        <w:rPr>
          <w:sz w:val="24"/>
        </w:rPr>
        <w:t xml:space="preserve">their </w:t>
      </w:r>
      <w:r w:rsidRPr="00C5196B">
        <w:rPr>
          <w:sz w:val="24"/>
        </w:rPr>
        <w:t xml:space="preserve">financial </w:t>
      </w:r>
      <w:r w:rsidR="00252621" w:rsidRPr="00C5196B">
        <w:rPr>
          <w:sz w:val="24"/>
        </w:rPr>
        <w:t>planning</w:t>
      </w:r>
      <w:r w:rsidRPr="00C5196B">
        <w:rPr>
          <w:sz w:val="24"/>
        </w:rPr>
        <w:t xml:space="preserve">. </w:t>
      </w:r>
      <w:r w:rsidR="00627240" w:rsidRPr="00C5196B">
        <w:rPr>
          <w:rFonts w:cs="Arial"/>
          <w:sz w:val="24"/>
          <w:szCs w:val="32"/>
        </w:rPr>
        <w:t xml:space="preserve"> </w:t>
      </w:r>
      <w:r w:rsidR="0098282E" w:rsidRPr="00C5196B">
        <w:rPr>
          <w:rFonts w:cs="Arial"/>
          <w:sz w:val="24"/>
          <w:szCs w:val="32"/>
        </w:rPr>
        <w:t xml:space="preserve">Since </w:t>
      </w:r>
      <w:r w:rsidR="00627240" w:rsidRPr="00C5196B">
        <w:rPr>
          <w:rFonts w:cs="Arial"/>
          <w:sz w:val="24"/>
          <w:szCs w:val="32"/>
        </w:rPr>
        <w:t>2005, peo</w:t>
      </w:r>
      <w:r w:rsidR="000428F4" w:rsidRPr="00C5196B">
        <w:rPr>
          <w:rFonts w:cs="Arial"/>
          <w:sz w:val="24"/>
          <w:szCs w:val="32"/>
        </w:rPr>
        <w:t>ple hired in affected positions</w:t>
      </w:r>
      <w:r w:rsidR="00627240" w:rsidRPr="00C5196B">
        <w:rPr>
          <w:rFonts w:cs="Arial"/>
          <w:sz w:val="24"/>
          <w:szCs w:val="32"/>
        </w:rPr>
        <w:t xml:space="preserve"> </w:t>
      </w:r>
      <w:r w:rsidR="0098282E" w:rsidRPr="00C5196B">
        <w:rPr>
          <w:rFonts w:cs="Arial"/>
          <w:sz w:val="24"/>
          <w:szCs w:val="32"/>
        </w:rPr>
        <w:t xml:space="preserve">have been </w:t>
      </w:r>
      <w:r w:rsidR="00627240" w:rsidRPr="00C5196B">
        <w:rPr>
          <w:rFonts w:cs="Arial"/>
          <w:sz w:val="24"/>
          <w:szCs w:val="32"/>
        </w:rPr>
        <w:t xml:space="preserve">given a statement to sign at the time of hire, </w:t>
      </w:r>
      <w:r w:rsidR="00650D54" w:rsidRPr="00C5196B">
        <w:rPr>
          <w:rFonts w:cs="Arial"/>
          <w:sz w:val="24"/>
          <w:szCs w:val="32"/>
        </w:rPr>
        <w:t xml:space="preserve">stating </w:t>
      </w:r>
      <w:r w:rsidR="00627240" w:rsidRPr="00C5196B">
        <w:rPr>
          <w:rFonts w:cs="Arial"/>
          <w:sz w:val="24"/>
          <w:szCs w:val="32"/>
        </w:rPr>
        <w:t>that they have been informed about the GPO/WEP.  Choosing no</w:t>
      </w:r>
      <w:r w:rsidR="00620CE4" w:rsidRPr="00C5196B">
        <w:rPr>
          <w:rFonts w:cs="Arial"/>
          <w:sz w:val="24"/>
          <w:szCs w:val="32"/>
        </w:rPr>
        <w:t xml:space="preserve">t to accept a job at this point, if they did not know about the offsets at the beginning of the hiring process, </w:t>
      </w:r>
      <w:r w:rsidR="00627240" w:rsidRPr="00C5196B">
        <w:rPr>
          <w:rFonts w:cs="Arial"/>
          <w:sz w:val="24"/>
          <w:szCs w:val="32"/>
        </w:rPr>
        <w:t xml:space="preserve">is </w:t>
      </w:r>
      <w:r w:rsidR="00BD7ECE" w:rsidRPr="00C5196B">
        <w:rPr>
          <w:rFonts w:cs="Arial"/>
          <w:sz w:val="24"/>
          <w:szCs w:val="32"/>
        </w:rPr>
        <w:t xml:space="preserve">an </w:t>
      </w:r>
      <w:r w:rsidR="00627240" w:rsidRPr="00C5196B">
        <w:rPr>
          <w:rFonts w:cs="Arial"/>
          <w:sz w:val="24"/>
          <w:szCs w:val="32"/>
        </w:rPr>
        <w:t>u</w:t>
      </w:r>
      <w:r w:rsidR="00620CE4" w:rsidRPr="00C5196B">
        <w:rPr>
          <w:rFonts w:cs="Arial"/>
          <w:sz w:val="24"/>
          <w:szCs w:val="32"/>
        </w:rPr>
        <w:t xml:space="preserve">nrealistic </w:t>
      </w:r>
      <w:r w:rsidR="00BD7ECE" w:rsidRPr="00C5196B">
        <w:rPr>
          <w:rFonts w:cs="Arial"/>
          <w:sz w:val="24"/>
          <w:szCs w:val="32"/>
        </w:rPr>
        <w:t xml:space="preserve">option </w:t>
      </w:r>
      <w:r w:rsidR="00627240" w:rsidRPr="00C5196B">
        <w:rPr>
          <w:rFonts w:cs="Arial"/>
          <w:sz w:val="24"/>
          <w:szCs w:val="32"/>
        </w:rPr>
        <w:t xml:space="preserve">when a person needs employment. </w:t>
      </w:r>
      <w:r w:rsidR="000428F4" w:rsidRPr="00C5196B">
        <w:rPr>
          <w:rFonts w:cs="Arial"/>
          <w:sz w:val="24"/>
          <w:szCs w:val="32"/>
        </w:rPr>
        <w:t xml:space="preserve"> </w:t>
      </w:r>
      <w:r w:rsidR="00835F79" w:rsidRPr="00C5196B">
        <w:rPr>
          <w:rFonts w:cs="Arial"/>
          <w:sz w:val="24"/>
          <w:szCs w:val="32"/>
        </w:rPr>
        <w:t>In addition,</w:t>
      </w:r>
      <w:r w:rsidR="00650D54" w:rsidRPr="00C5196B">
        <w:rPr>
          <w:rFonts w:cs="Arial"/>
          <w:sz w:val="24"/>
          <w:szCs w:val="32"/>
        </w:rPr>
        <w:t xml:space="preserve"> </w:t>
      </w:r>
      <w:r w:rsidR="00E32DF1" w:rsidRPr="00C5196B">
        <w:rPr>
          <w:rFonts w:cs="Arial"/>
          <w:sz w:val="24"/>
          <w:szCs w:val="32"/>
        </w:rPr>
        <w:t xml:space="preserve">many </w:t>
      </w:r>
      <w:r w:rsidR="00650D54" w:rsidRPr="00C5196B">
        <w:rPr>
          <w:rFonts w:cs="Arial"/>
          <w:sz w:val="24"/>
          <w:szCs w:val="32"/>
        </w:rPr>
        <w:t xml:space="preserve">public employers have not taken responsibility </w:t>
      </w:r>
      <w:r w:rsidR="00835F79" w:rsidRPr="00C5196B">
        <w:rPr>
          <w:rFonts w:cs="Arial"/>
          <w:sz w:val="24"/>
          <w:szCs w:val="32"/>
        </w:rPr>
        <w:t>for informing</w:t>
      </w:r>
      <w:r w:rsidR="00650D54" w:rsidRPr="00C5196B">
        <w:rPr>
          <w:rFonts w:cs="Arial"/>
          <w:sz w:val="24"/>
          <w:szCs w:val="32"/>
        </w:rPr>
        <w:t xml:space="preserve"> </w:t>
      </w:r>
      <w:r w:rsidR="000428F4" w:rsidRPr="00C5196B">
        <w:rPr>
          <w:rFonts w:cs="Arial"/>
          <w:sz w:val="24"/>
          <w:szCs w:val="32"/>
        </w:rPr>
        <w:t>t</w:t>
      </w:r>
      <w:r w:rsidR="00620CE4" w:rsidRPr="00C5196B">
        <w:rPr>
          <w:rFonts w:cs="Arial"/>
          <w:sz w:val="24"/>
          <w:szCs w:val="32"/>
        </w:rPr>
        <w:t xml:space="preserve">he many employees hired before 2005 </w:t>
      </w:r>
      <w:r w:rsidR="000428F4" w:rsidRPr="00C5196B">
        <w:rPr>
          <w:rFonts w:cs="Arial"/>
          <w:sz w:val="24"/>
          <w:szCs w:val="32"/>
        </w:rPr>
        <w:t xml:space="preserve">who have been placed at a financial disadvantage because they were unaware that they would be affected by the offsets. </w:t>
      </w:r>
    </w:p>
    <w:p w:rsidR="00410DA4" w:rsidRPr="00C5196B" w:rsidRDefault="00410DA4" w:rsidP="00CC4F5A">
      <w:pPr>
        <w:tabs>
          <w:tab w:val="left" w:pos="90"/>
        </w:tabs>
        <w:ind w:right="-378"/>
        <w:rPr>
          <w:b/>
          <w:sz w:val="24"/>
        </w:rPr>
      </w:pPr>
    </w:p>
    <w:p w:rsidR="002110C4" w:rsidRPr="00C5196B" w:rsidRDefault="00410DA4" w:rsidP="00410DA4">
      <w:pPr>
        <w:pStyle w:val="ListParagraph"/>
        <w:numPr>
          <w:ilvl w:val="0"/>
          <w:numId w:val="7"/>
        </w:numPr>
        <w:tabs>
          <w:tab w:val="left" w:pos="90"/>
        </w:tabs>
        <w:ind w:left="0" w:right="-378"/>
        <w:rPr>
          <w:b/>
          <w:sz w:val="24"/>
        </w:rPr>
      </w:pPr>
      <w:bookmarkStart w:id="0" w:name="OLE_LINK2"/>
      <w:r w:rsidRPr="00C5196B">
        <w:rPr>
          <w:b/>
          <w:sz w:val="24"/>
        </w:rPr>
        <w:t>Many do not fully understand the finan</w:t>
      </w:r>
      <w:r w:rsidR="00CD110E" w:rsidRPr="00C5196B">
        <w:rPr>
          <w:b/>
          <w:sz w:val="24"/>
        </w:rPr>
        <w:t>cial implications of the GPO/WEP,</w:t>
      </w:r>
      <w:r w:rsidRPr="00C5196B">
        <w:rPr>
          <w:b/>
          <w:sz w:val="24"/>
        </w:rPr>
        <w:t xml:space="preserve"> </w:t>
      </w:r>
      <w:r w:rsidRPr="00C5196B">
        <w:rPr>
          <w:sz w:val="24"/>
        </w:rPr>
        <w:t>even those hired after 2005</w:t>
      </w:r>
      <w:r w:rsidRPr="00C5196B">
        <w:rPr>
          <w:b/>
          <w:sz w:val="24"/>
        </w:rPr>
        <w:t xml:space="preserve"> </w:t>
      </w:r>
      <w:r w:rsidR="0053446E" w:rsidRPr="00C5196B">
        <w:rPr>
          <w:sz w:val="24"/>
        </w:rPr>
        <w:t>and</w:t>
      </w:r>
      <w:r w:rsidRPr="00C5196B">
        <w:rPr>
          <w:sz w:val="24"/>
        </w:rPr>
        <w:t xml:space="preserve"> </w:t>
      </w:r>
      <w:r w:rsidR="00063970" w:rsidRPr="00C5196B">
        <w:rPr>
          <w:sz w:val="24"/>
        </w:rPr>
        <w:t xml:space="preserve">those who </w:t>
      </w:r>
      <w:r w:rsidRPr="00C5196B">
        <w:rPr>
          <w:sz w:val="24"/>
        </w:rPr>
        <w:t>have been informed</w:t>
      </w:r>
      <w:bookmarkEnd w:id="0"/>
      <w:r w:rsidR="0053446E" w:rsidRPr="00C5196B">
        <w:rPr>
          <w:sz w:val="24"/>
        </w:rPr>
        <w:t xml:space="preserve"> that they are affected</w:t>
      </w:r>
      <w:r w:rsidRPr="00C5196B">
        <w:rPr>
          <w:rFonts w:cs="Arial"/>
          <w:color w:val="0E0E0E"/>
          <w:sz w:val="24"/>
          <w:szCs w:val="32"/>
        </w:rPr>
        <w:t xml:space="preserve">. </w:t>
      </w:r>
      <w:r w:rsidR="00620CE4" w:rsidRPr="00C5196B">
        <w:rPr>
          <w:rFonts w:cs="Arial"/>
          <w:color w:val="0E0E0E"/>
          <w:sz w:val="24"/>
          <w:szCs w:val="32"/>
        </w:rPr>
        <w:t xml:space="preserve"> </w:t>
      </w:r>
      <w:r w:rsidRPr="00C5196B">
        <w:rPr>
          <w:rFonts w:cs="Arial"/>
          <w:color w:val="0E0E0E"/>
          <w:sz w:val="24"/>
          <w:szCs w:val="32"/>
        </w:rPr>
        <w:t xml:space="preserve">The GPO/WEP are so lacking in logic and </w:t>
      </w:r>
      <w:r w:rsidR="0053446E" w:rsidRPr="00C5196B">
        <w:rPr>
          <w:rFonts w:cs="Arial"/>
          <w:color w:val="0E0E0E"/>
          <w:sz w:val="24"/>
          <w:szCs w:val="32"/>
        </w:rPr>
        <w:t xml:space="preserve">so </w:t>
      </w:r>
      <w:r w:rsidR="00BD7ECE" w:rsidRPr="00C5196B">
        <w:rPr>
          <w:rFonts w:cs="Arial"/>
          <w:color w:val="0E0E0E"/>
          <w:sz w:val="24"/>
          <w:szCs w:val="32"/>
        </w:rPr>
        <w:t>complex</w:t>
      </w:r>
      <w:r w:rsidRPr="00C5196B">
        <w:rPr>
          <w:rFonts w:cs="Arial"/>
          <w:color w:val="0E0E0E"/>
          <w:sz w:val="24"/>
          <w:szCs w:val="32"/>
        </w:rPr>
        <w:t xml:space="preserve"> that many employees still do not</w:t>
      </w:r>
      <w:r w:rsidR="0053446E" w:rsidRPr="00C5196B">
        <w:rPr>
          <w:rFonts w:cs="Arial"/>
          <w:color w:val="0E0E0E"/>
          <w:sz w:val="24"/>
          <w:szCs w:val="32"/>
        </w:rPr>
        <w:t xml:space="preserve"> understand their long-</w:t>
      </w:r>
      <w:r w:rsidRPr="00C5196B">
        <w:rPr>
          <w:rFonts w:cs="Arial"/>
          <w:color w:val="0E0E0E"/>
          <w:sz w:val="24"/>
          <w:szCs w:val="32"/>
        </w:rPr>
        <w:t xml:space="preserve">term financial effects and fail to plan adequately. </w:t>
      </w:r>
      <w:r w:rsidR="0053446E" w:rsidRPr="00C5196B">
        <w:rPr>
          <w:rFonts w:cs="Arial"/>
          <w:color w:val="0E0E0E"/>
          <w:sz w:val="24"/>
          <w:szCs w:val="32"/>
        </w:rPr>
        <w:t xml:space="preserve"> Many Social Security</w:t>
      </w:r>
      <w:r w:rsidRPr="00C5196B">
        <w:rPr>
          <w:rFonts w:cs="Arial"/>
          <w:color w:val="0E0E0E"/>
          <w:sz w:val="24"/>
          <w:szCs w:val="32"/>
        </w:rPr>
        <w:t xml:space="preserve"> </w:t>
      </w:r>
      <w:r w:rsidR="0053446E" w:rsidRPr="00C5196B">
        <w:rPr>
          <w:rFonts w:cs="Arial"/>
          <w:color w:val="0E0E0E"/>
          <w:sz w:val="24"/>
          <w:szCs w:val="32"/>
        </w:rPr>
        <w:t>employees</w:t>
      </w:r>
      <w:r w:rsidR="00BD7ECE" w:rsidRPr="00C5196B">
        <w:rPr>
          <w:rFonts w:cs="Arial"/>
          <w:color w:val="0E0E0E"/>
          <w:sz w:val="24"/>
          <w:szCs w:val="32"/>
        </w:rPr>
        <w:t xml:space="preserve">, themselves, </w:t>
      </w:r>
      <w:r w:rsidR="0053446E" w:rsidRPr="00C5196B">
        <w:rPr>
          <w:rFonts w:cs="Arial"/>
          <w:color w:val="0E0E0E"/>
          <w:sz w:val="24"/>
          <w:szCs w:val="32"/>
        </w:rPr>
        <w:t>have only a partial understanding of how the offsets work, themselves, and, as a result, affected workers have gotten inadequate</w:t>
      </w:r>
      <w:r w:rsidR="00D91EF8" w:rsidRPr="00C5196B">
        <w:rPr>
          <w:rFonts w:cs="Arial"/>
          <w:color w:val="0E0E0E"/>
          <w:sz w:val="24"/>
          <w:szCs w:val="32"/>
        </w:rPr>
        <w:t xml:space="preserve"> or erroneous advice.</w:t>
      </w:r>
      <w:r w:rsidR="0053446E" w:rsidRPr="00C5196B">
        <w:rPr>
          <w:rFonts w:cs="Arial"/>
          <w:color w:val="0E0E0E"/>
          <w:sz w:val="24"/>
          <w:szCs w:val="32"/>
        </w:rPr>
        <w:t xml:space="preserve">  </w:t>
      </w:r>
      <w:r w:rsidR="00BD7ECE" w:rsidRPr="00C5196B">
        <w:rPr>
          <w:rFonts w:cs="Arial"/>
          <w:color w:val="0E0E0E"/>
          <w:sz w:val="24"/>
          <w:szCs w:val="32"/>
        </w:rPr>
        <w:t xml:space="preserve">Only with very careful study </w:t>
      </w:r>
      <w:r w:rsidRPr="00C5196B">
        <w:rPr>
          <w:rFonts w:cs="Arial"/>
          <w:color w:val="0E0E0E"/>
          <w:sz w:val="24"/>
          <w:szCs w:val="32"/>
        </w:rPr>
        <w:t>can one fully understand how to plan for the eventual financial impact of GPO/WEP.</w:t>
      </w:r>
    </w:p>
    <w:p w:rsidR="00410DA4" w:rsidRPr="00C5196B" w:rsidRDefault="0053446E" w:rsidP="0053446E">
      <w:pPr>
        <w:tabs>
          <w:tab w:val="left" w:pos="90"/>
          <w:tab w:val="left" w:pos="7180"/>
        </w:tabs>
        <w:ind w:right="-378"/>
        <w:rPr>
          <w:b/>
          <w:sz w:val="24"/>
        </w:rPr>
      </w:pPr>
      <w:r w:rsidRPr="00C5196B">
        <w:rPr>
          <w:b/>
          <w:sz w:val="24"/>
        </w:rPr>
        <w:t xml:space="preserve">                                                                      </w:t>
      </w:r>
    </w:p>
    <w:p w:rsidR="00410DA4" w:rsidRPr="00C5196B" w:rsidRDefault="00410DA4" w:rsidP="00410DA4">
      <w:pPr>
        <w:tabs>
          <w:tab w:val="left" w:pos="90"/>
        </w:tabs>
        <w:ind w:right="-378"/>
        <w:jc w:val="center"/>
        <w:rPr>
          <w:b/>
          <w:sz w:val="24"/>
        </w:rPr>
      </w:pPr>
      <w:r w:rsidRPr="00C5196B">
        <w:rPr>
          <w:b/>
          <w:sz w:val="24"/>
        </w:rPr>
        <w:softHyphen/>
      </w:r>
      <w:r w:rsidRPr="00C5196B">
        <w:rPr>
          <w:b/>
          <w:sz w:val="24"/>
        </w:rPr>
        <w:softHyphen/>
      </w:r>
      <w:r w:rsidRPr="00C5196B">
        <w:rPr>
          <w:b/>
          <w:sz w:val="24"/>
        </w:rPr>
        <w:softHyphen/>
      </w:r>
    </w:p>
    <w:p w:rsidR="00410DA4" w:rsidRPr="00C5196B" w:rsidRDefault="00410DA4" w:rsidP="0080306F">
      <w:pPr>
        <w:tabs>
          <w:tab w:val="left" w:pos="90"/>
        </w:tabs>
        <w:ind w:right="-378"/>
        <w:jc w:val="center"/>
        <w:outlineLvl w:val="0"/>
        <w:rPr>
          <w:b/>
          <w:sz w:val="24"/>
        </w:rPr>
      </w:pPr>
      <w:r w:rsidRPr="00C5196B">
        <w:rPr>
          <w:b/>
          <w:sz w:val="24"/>
        </w:rPr>
        <w:t>Conclusion</w:t>
      </w:r>
    </w:p>
    <w:p w:rsidR="00410DA4" w:rsidRPr="00C5196B" w:rsidRDefault="00410DA4" w:rsidP="00410DA4">
      <w:pPr>
        <w:tabs>
          <w:tab w:val="left" w:pos="90"/>
        </w:tabs>
        <w:ind w:right="-378"/>
        <w:jc w:val="center"/>
        <w:rPr>
          <w:b/>
          <w:sz w:val="24"/>
        </w:rPr>
      </w:pPr>
    </w:p>
    <w:p w:rsidR="00410DA4" w:rsidRPr="00C5196B" w:rsidRDefault="00410DA4" w:rsidP="00716FC0">
      <w:pPr>
        <w:pStyle w:val="ListParagraph"/>
        <w:numPr>
          <w:ilvl w:val="0"/>
          <w:numId w:val="22"/>
        </w:numPr>
        <w:tabs>
          <w:tab w:val="left" w:pos="90"/>
        </w:tabs>
        <w:ind w:right="-378"/>
        <w:rPr>
          <w:rFonts w:cs="Arial"/>
          <w:sz w:val="24"/>
          <w:szCs w:val="24"/>
        </w:rPr>
      </w:pPr>
      <w:r w:rsidRPr="00C5196B">
        <w:rPr>
          <w:rFonts w:cs="Arial"/>
          <w:sz w:val="24"/>
          <w:szCs w:val="24"/>
        </w:rPr>
        <w:t>GPO/WEP fail to meet their original intent</w:t>
      </w:r>
      <w:bookmarkStart w:id="1" w:name="_GoBack"/>
      <w:bookmarkEnd w:id="1"/>
      <w:r w:rsidR="007D2CD6" w:rsidRPr="00C5196B">
        <w:rPr>
          <w:rFonts w:cs="Arial"/>
          <w:sz w:val="24"/>
          <w:szCs w:val="24"/>
        </w:rPr>
        <w:t>—</w:t>
      </w:r>
      <w:r w:rsidR="00920625" w:rsidRPr="00C5196B">
        <w:rPr>
          <w:rFonts w:cs="Arial"/>
          <w:sz w:val="24"/>
          <w:szCs w:val="24"/>
        </w:rPr>
        <w:t>to provide</w:t>
      </w:r>
      <w:r w:rsidR="000B3DA9" w:rsidRPr="00C5196B">
        <w:rPr>
          <w:rFonts w:cs="Arial"/>
          <w:sz w:val="24"/>
          <w:szCs w:val="24"/>
        </w:rPr>
        <w:t xml:space="preserve"> equitable pension allocations</w:t>
      </w:r>
      <w:r w:rsidR="00A34947" w:rsidRPr="00C5196B">
        <w:rPr>
          <w:rFonts w:cs="Arial"/>
          <w:sz w:val="24"/>
          <w:szCs w:val="24"/>
        </w:rPr>
        <w:t xml:space="preserve"> and </w:t>
      </w:r>
      <w:r w:rsidR="000B3DA9" w:rsidRPr="00C5196B">
        <w:rPr>
          <w:rFonts w:cs="Arial"/>
          <w:sz w:val="24"/>
          <w:szCs w:val="24"/>
        </w:rPr>
        <w:t xml:space="preserve">achieve </w:t>
      </w:r>
      <w:r w:rsidR="00A34947" w:rsidRPr="00C5196B">
        <w:rPr>
          <w:rFonts w:cs="Arial"/>
          <w:sz w:val="24"/>
          <w:szCs w:val="24"/>
        </w:rPr>
        <w:t>substantial savings for the Social Security system.</w:t>
      </w:r>
      <w:r w:rsidR="00E54073">
        <w:rPr>
          <w:rFonts w:cs="Arial"/>
          <w:sz w:val="24"/>
          <w:szCs w:val="24"/>
        </w:rPr>
        <w:t xml:space="preserve"> </w:t>
      </w:r>
    </w:p>
    <w:p w:rsidR="00410DA4" w:rsidRPr="00C5196B" w:rsidRDefault="00410DA4" w:rsidP="00410DA4">
      <w:pPr>
        <w:tabs>
          <w:tab w:val="left" w:pos="90"/>
        </w:tabs>
        <w:ind w:right="-378"/>
        <w:rPr>
          <w:rFonts w:cs="Arial"/>
          <w:sz w:val="24"/>
          <w:szCs w:val="24"/>
        </w:rPr>
      </w:pPr>
    </w:p>
    <w:p w:rsidR="00E54073" w:rsidRPr="00E54073" w:rsidRDefault="00410DA4" w:rsidP="00410DA4">
      <w:pPr>
        <w:pStyle w:val="ListParagraph"/>
        <w:numPr>
          <w:ilvl w:val="0"/>
          <w:numId w:val="25"/>
        </w:numPr>
        <w:tabs>
          <w:tab w:val="left" w:pos="90"/>
        </w:tabs>
        <w:ind w:right="-378"/>
        <w:rPr>
          <w:rFonts w:cs="Arial"/>
          <w:sz w:val="24"/>
          <w:szCs w:val="24"/>
        </w:rPr>
      </w:pPr>
      <w:r w:rsidRPr="00C5196B">
        <w:rPr>
          <w:rFonts w:eastAsiaTheme="minorHAnsi" w:cs="Helvetica"/>
          <w:iCs/>
          <w:sz w:val="24"/>
          <w:szCs w:val="28"/>
        </w:rPr>
        <w:t>The GPO/WEP</w:t>
      </w:r>
      <w:r w:rsidRPr="00C5196B">
        <w:rPr>
          <w:rFonts w:eastAsiaTheme="minorHAnsi" w:cs="Helvetica"/>
          <w:i/>
          <w:iCs/>
          <w:sz w:val="24"/>
          <w:szCs w:val="28"/>
        </w:rPr>
        <w:t xml:space="preserve"> </w:t>
      </w:r>
      <w:r w:rsidRPr="00C5196B">
        <w:rPr>
          <w:rFonts w:eastAsiaTheme="minorHAnsi" w:cs="Helvetica"/>
          <w:sz w:val="24"/>
          <w:szCs w:val="28"/>
        </w:rPr>
        <w:t>reduce o</w:t>
      </w:r>
      <w:r w:rsidR="00063970" w:rsidRPr="00C5196B">
        <w:rPr>
          <w:rFonts w:eastAsiaTheme="minorHAnsi" w:cs="Helvetica"/>
          <w:sz w:val="24"/>
          <w:szCs w:val="28"/>
        </w:rPr>
        <w:t>r eliminate</w:t>
      </w:r>
      <w:r w:rsidRPr="00C5196B">
        <w:rPr>
          <w:rFonts w:eastAsiaTheme="minorHAnsi" w:cs="Helvetica"/>
          <w:sz w:val="24"/>
          <w:szCs w:val="28"/>
        </w:rPr>
        <w:t xml:space="preserve"> Social Security only for some, while others are allowed to receive a second pension with no reduction or elimination of be</w:t>
      </w:r>
      <w:r w:rsidR="00A34947" w:rsidRPr="00C5196B">
        <w:rPr>
          <w:rFonts w:eastAsiaTheme="minorHAnsi" w:cs="Helvetica"/>
          <w:sz w:val="24"/>
          <w:szCs w:val="28"/>
        </w:rPr>
        <w:t xml:space="preserve">nefits.  In addition, often </w:t>
      </w:r>
      <w:r w:rsidRPr="00C5196B">
        <w:rPr>
          <w:rFonts w:eastAsiaTheme="minorHAnsi" w:cs="Helvetica"/>
          <w:sz w:val="24"/>
          <w:szCs w:val="28"/>
        </w:rPr>
        <w:t>those in the public sector with a second pension have higher incomes than those penalized by GPO/WEP.  This reduction or elimination is bas</w:t>
      </w:r>
      <w:r w:rsidR="00041575" w:rsidRPr="00C5196B">
        <w:rPr>
          <w:rFonts w:eastAsiaTheme="minorHAnsi" w:cs="Helvetica"/>
          <w:sz w:val="24"/>
          <w:szCs w:val="28"/>
        </w:rPr>
        <w:t>ed on</w:t>
      </w:r>
      <w:r w:rsidR="00063970" w:rsidRPr="00C5196B">
        <w:rPr>
          <w:rFonts w:eastAsiaTheme="minorHAnsi" w:cs="Helvetica"/>
          <w:sz w:val="24"/>
          <w:szCs w:val="28"/>
        </w:rPr>
        <w:t xml:space="preserve"> flawed logic</w:t>
      </w:r>
      <w:r w:rsidRPr="00C5196B">
        <w:rPr>
          <w:rFonts w:eastAsiaTheme="minorHAnsi" w:cs="Helvetica"/>
          <w:sz w:val="24"/>
          <w:szCs w:val="28"/>
        </w:rPr>
        <w:t xml:space="preserve">.  </w:t>
      </w:r>
    </w:p>
    <w:p w:rsidR="00E54073" w:rsidRDefault="00E54073" w:rsidP="00E54073">
      <w:pPr>
        <w:tabs>
          <w:tab w:val="left" w:pos="90"/>
        </w:tabs>
        <w:ind w:right="-378"/>
        <w:rPr>
          <w:rFonts w:cs="Arial"/>
          <w:sz w:val="24"/>
          <w:szCs w:val="24"/>
        </w:rPr>
      </w:pPr>
    </w:p>
    <w:p w:rsidR="00063970" w:rsidRPr="00E54073" w:rsidRDefault="00E54073" w:rsidP="00E54073">
      <w:pPr>
        <w:pStyle w:val="ListParagraph"/>
        <w:numPr>
          <w:ilvl w:val="0"/>
          <w:numId w:val="25"/>
        </w:numPr>
        <w:tabs>
          <w:tab w:val="left" w:pos="90"/>
        </w:tabs>
        <w:ind w:right="-378"/>
        <w:rPr>
          <w:rFonts w:cs="Arial"/>
          <w:sz w:val="24"/>
          <w:szCs w:val="24"/>
        </w:rPr>
      </w:pPr>
      <w:r>
        <w:rPr>
          <w:rFonts w:cs="Arial"/>
          <w:sz w:val="24"/>
          <w:szCs w:val="24"/>
        </w:rPr>
        <w:t xml:space="preserve">The public workers who are not allowed to pay into the FICA system </w:t>
      </w:r>
      <w:r w:rsidR="007D5802">
        <w:rPr>
          <w:rFonts w:cs="Arial"/>
          <w:sz w:val="24"/>
          <w:szCs w:val="24"/>
        </w:rPr>
        <w:t>not only suffer from the loss of</w:t>
      </w:r>
      <w:r>
        <w:rPr>
          <w:rFonts w:cs="Arial"/>
          <w:sz w:val="24"/>
          <w:szCs w:val="24"/>
        </w:rPr>
        <w:t xml:space="preserve"> increased benefits that those years of additional Social Security earnings would give them, they also</w:t>
      </w:r>
      <w:r w:rsidR="00FE18AB">
        <w:rPr>
          <w:rFonts w:cs="Arial"/>
          <w:sz w:val="24"/>
          <w:szCs w:val="24"/>
        </w:rPr>
        <w:t xml:space="preserve"> have the Social Security pension</w:t>
      </w:r>
      <w:r w:rsidR="007D5802">
        <w:rPr>
          <w:rFonts w:cs="Arial"/>
          <w:sz w:val="24"/>
          <w:szCs w:val="24"/>
        </w:rPr>
        <w:t xml:space="preserve"> they have</w:t>
      </w:r>
      <w:r w:rsidR="00FE18AB">
        <w:rPr>
          <w:rFonts w:cs="Arial"/>
          <w:sz w:val="24"/>
          <w:szCs w:val="24"/>
        </w:rPr>
        <w:t xml:space="preserve"> earned in other s</w:t>
      </w:r>
      <w:r w:rsidR="00E6352B">
        <w:rPr>
          <w:rFonts w:cs="Arial"/>
          <w:sz w:val="24"/>
          <w:szCs w:val="24"/>
        </w:rPr>
        <w:t xml:space="preserve">ituations reduced or eliminated.  This is done with no regard to their overall pension </w:t>
      </w:r>
      <w:proofErr w:type="spellStart"/>
      <w:r w:rsidR="00E6352B">
        <w:rPr>
          <w:rFonts w:cs="Arial"/>
          <w:sz w:val="24"/>
          <w:szCs w:val="24"/>
        </w:rPr>
        <w:t>income</w:t>
      </w:r>
      <w:proofErr w:type="spellEnd"/>
      <w:r w:rsidR="00E6352B">
        <w:rPr>
          <w:rFonts w:cs="Arial"/>
          <w:sz w:val="24"/>
          <w:szCs w:val="24"/>
        </w:rPr>
        <w:t>.</w:t>
      </w:r>
      <w:r w:rsidR="007D5802">
        <w:rPr>
          <w:rFonts w:cs="Arial"/>
          <w:sz w:val="24"/>
          <w:szCs w:val="24"/>
        </w:rPr>
        <w:t xml:space="preserve"> </w:t>
      </w:r>
    </w:p>
    <w:p w:rsidR="00410DA4" w:rsidRPr="00C5196B" w:rsidRDefault="00410DA4" w:rsidP="00063970">
      <w:pPr>
        <w:pStyle w:val="ListParagraph"/>
        <w:tabs>
          <w:tab w:val="left" w:pos="90"/>
        </w:tabs>
        <w:ind w:right="-378"/>
        <w:rPr>
          <w:rFonts w:cs="Arial"/>
          <w:sz w:val="24"/>
          <w:szCs w:val="24"/>
        </w:rPr>
      </w:pPr>
      <w:r w:rsidRPr="00C5196B">
        <w:rPr>
          <w:rFonts w:eastAsiaTheme="minorHAnsi" w:cs="Helvetica"/>
          <w:sz w:val="24"/>
          <w:szCs w:val="28"/>
        </w:rPr>
        <w:t xml:space="preserve"> </w:t>
      </w:r>
    </w:p>
    <w:p w:rsidR="00410DA4" w:rsidRPr="00C5196B" w:rsidRDefault="00410DA4" w:rsidP="00410DA4">
      <w:pPr>
        <w:pStyle w:val="ListParagraph"/>
        <w:numPr>
          <w:ilvl w:val="0"/>
          <w:numId w:val="25"/>
        </w:numPr>
        <w:tabs>
          <w:tab w:val="left" w:pos="90"/>
        </w:tabs>
        <w:ind w:right="-378"/>
        <w:rPr>
          <w:rFonts w:cs="Arial"/>
          <w:sz w:val="24"/>
          <w:szCs w:val="24"/>
        </w:rPr>
      </w:pPr>
      <w:r w:rsidRPr="00C5196B">
        <w:rPr>
          <w:rFonts w:eastAsiaTheme="minorHAnsi" w:cs="Helvetica"/>
          <w:sz w:val="24"/>
          <w:szCs w:val="28"/>
        </w:rPr>
        <w:t>The decision of many public pensions not to participate in the Social Security System was made long before the existe</w:t>
      </w:r>
      <w:r w:rsidR="00A34947" w:rsidRPr="00C5196B">
        <w:rPr>
          <w:rFonts w:eastAsiaTheme="minorHAnsi" w:cs="Helvetica"/>
          <w:sz w:val="24"/>
          <w:szCs w:val="28"/>
        </w:rPr>
        <w:t>nce of the GPO/WEP, making the GPO/WEP an</w:t>
      </w:r>
      <w:r w:rsidRPr="00C5196B">
        <w:rPr>
          <w:rFonts w:eastAsiaTheme="minorHAnsi" w:cs="Helvetica"/>
          <w:sz w:val="24"/>
          <w:szCs w:val="28"/>
        </w:rPr>
        <w:t xml:space="preserve"> ex post facto</w:t>
      </w:r>
      <w:r w:rsidR="00A34947" w:rsidRPr="00C5196B">
        <w:rPr>
          <w:rFonts w:eastAsiaTheme="minorHAnsi" w:cs="Helvetica"/>
          <w:sz w:val="24"/>
          <w:szCs w:val="28"/>
        </w:rPr>
        <w:t xml:space="preserve"> requirement</w:t>
      </w:r>
      <w:r w:rsidRPr="00C5196B">
        <w:rPr>
          <w:rFonts w:eastAsiaTheme="minorHAnsi" w:cs="Helvetica"/>
          <w:sz w:val="24"/>
          <w:szCs w:val="28"/>
        </w:rPr>
        <w:t xml:space="preserve">.  </w:t>
      </w:r>
      <w:r w:rsidR="009A0480" w:rsidRPr="00C5196B">
        <w:rPr>
          <w:rFonts w:eastAsiaTheme="minorHAnsi" w:cs="Helvetica"/>
          <w:sz w:val="24"/>
          <w:szCs w:val="28"/>
        </w:rPr>
        <w:t xml:space="preserve">Persons eligible to retire </w:t>
      </w:r>
      <w:r w:rsidR="00063970" w:rsidRPr="00C5196B">
        <w:rPr>
          <w:rFonts w:eastAsiaTheme="minorHAnsi" w:cs="Helvetica"/>
          <w:sz w:val="24"/>
          <w:szCs w:val="28"/>
        </w:rPr>
        <w:t>in 1984</w:t>
      </w:r>
      <w:r w:rsidR="00920625" w:rsidRPr="00C5196B">
        <w:rPr>
          <w:rFonts w:eastAsiaTheme="minorHAnsi" w:cs="Helvetica"/>
          <w:sz w:val="24"/>
          <w:szCs w:val="28"/>
        </w:rPr>
        <w:t>,</w:t>
      </w:r>
      <w:r w:rsidR="00063970" w:rsidRPr="00C5196B">
        <w:rPr>
          <w:rFonts w:eastAsiaTheme="minorHAnsi" w:cs="Helvetica"/>
          <w:sz w:val="24"/>
          <w:szCs w:val="28"/>
        </w:rPr>
        <w:t xml:space="preserve"> when the WEP went into e</w:t>
      </w:r>
      <w:r w:rsidR="009A0480" w:rsidRPr="00C5196B">
        <w:rPr>
          <w:rFonts w:eastAsiaTheme="minorHAnsi" w:cs="Helvetica"/>
          <w:sz w:val="24"/>
          <w:szCs w:val="28"/>
        </w:rPr>
        <w:t>ffect, were exem</w:t>
      </w:r>
      <w:r w:rsidR="00920625" w:rsidRPr="00C5196B">
        <w:rPr>
          <w:rFonts w:eastAsiaTheme="minorHAnsi" w:cs="Helvetica"/>
          <w:sz w:val="24"/>
          <w:szCs w:val="28"/>
        </w:rPr>
        <w:t>pted from it</w:t>
      </w:r>
      <w:r w:rsidR="009713E8" w:rsidRPr="00C5196B">
        <w:rPr>
          <w:rFonts w:eastAsiaTheme="minorHAnsi" w:cs="Helvetica"/>
          <w:sz w:val="24"/>
          <w:szCs w:val="28"/>
        </w:rPr>
        <w:t>, but continuing workers</w:t>
      </w:r>
      <w:r w:rsidR="009A0480" w:rsidRPr="00C5196B">
        <w:rPr>
          <w:rFonts w:eastAsiaTheme="minorHAnsi" w:cs="Helvetica"/>
          <w:sz w:val="24"/>
          <w:szCs w:val="28"/>
        </w:rPr>
        <w:t xml:space="preserve"> who had already contributed to both Social Security and a non-contributing public pens</w:t>
      </w:r>
      <w:r w:rsidR="009713E8" w:rsidRPr="00C5196B">
        <w:rPr>
          <w:rFonts w:eastAsiaTheme="minorHAnsi" w:cs="Helvetica"/>
          <w:sz w:val="24"/>
          <w:szCs w:val="28"/>
        </w:rPr>
        <w:t>ion</w:t>
      </w:r>
      <w:r w:rsidR="009A0480" w:rsidRPr="00C5196B">
        <w:rPr>
          <w:rFonts w:eastAsiaTheme="minorHAnsi" w:cs="Helvetica"/>
          <w:sz w:val="24"/>
          <w:szCs w:val="28"/>
        </w:rPr>
        <w:t xml:space="preserve"> had their prior contributions penalized.</w:t>
      </w:r>
      <w:r w:rsidR="007D2CD6" w:rsidRPr="00C5196B">
        <w:rPr>
          <w:rFonts w:eastAsiaTheme="minorHAnsi" w:cs="Helvetica"/>
          <w:sz w:val="24"/>
          <w:szCs w:val="28"/>
        </w:rPr>
        <w:t xml:space="preserve"> Since then very few persons in non-contributing public posi</w:t>
      </w:r>
      <w:r w:rsidR="00041575" w:rsidRPr="00C5196B">
        <w:rPr>
          <w:rFonts w:eastAsiaTheme="minorHAnsi" w:cs="Helvetica"/>
          <w:sz w:val="24"/>
          <w:szCs w:val="28"/>
        </w:rPr>
        <w:t>tions have been allowed to choose</w:t>
      </w:r>
      <w:r w:rsidR="007D2CD6" w:rsidRPr="00C5196B">
        <w:rPr>
          <w:rFonts w:eastAsiaTheme="minorHAnsi" w:cs="Helvetica"/>
          <w:sz w:val="24"/>
          <w:szCs w:val="28"/>
        </w:rPr>
        <w:t xml:space="preserve"> to contribute to the Social Security system. </w:t>
      </w:r>
      <w:r w:rsidR="00920625" w:rsidRPr="00C5196B">
        <w:rPr>
          <w:rFonts w:eastAsiaTheme="minorHAnsi" w:cs="Helvetica"/>
          <w:sz w:val="24"/>
          <w:szCs w:val="28"/>
        </w:rPr>
        <w:t>They are trapped!</w:t>
      </w:r>
    </w:p>
    <w:p w:rsidR="00410DA4" w:rsidRPr="00C5196B" w:rsidRDefault="00410DA4" w:rsidP="00410DA4">
      <w:pPr>
        <w:tabs>
          <w:tab w:val="left" w:pos="90"/>
        </w:tabs>
        <w:ind w:right="-378"/>
        <w:rPr>
          <w:rFonts w:cs="Arial"/>
          <w:sz w:val="24"/>
          <w:szCs w:val="24"/>
        </w:rPr>
      </w:pPr>
    </w:p>
    <w:p w:rsidR="00697900" w:rsidRDefault="00041575" w:rsidP="0080306F">
      <w:pPr>
        <w:tabs>
          <w:tab w:val="left" w:pos="90"/>
        </w:tabs>
        <w:ind w:right="-378"/>
        <w:outlineLvl w:val="0"/>
        <w:rPr>
          <w:rFonts w:cs="Arial"/>
          <w:b/>
          <w:color w:val="000000"/>
          <w:sz w:val="24"/>
          <w:szCs w:val="24"/>
        </w:rPr>
      </w:pPr>
      <w:r w:rsidRPr="00C5196B">
        <w:rPr>
          <w:rFonts w:cs="Arial"/>
          <w:b/>
          <w:color w:val="000000"/>
          <w:sz w:val="24"/>
          <w:szCs w:val="24"/>
        </w:rPr>
        <w:t xml:space="preserve">                  </w:t>
      </w:r>
      <w:r w:rsidR="00920625" w:rsidRPr="00C5196B">
        <w:rPr>
          <w:rFonts w:cs="Arial"/>
          <w:b/>
          <w:color w:val="000000"/>
          <w:sz w:val="24"/>
          <w:szCs w:val="24"/>
        </w:rPr>
        <w:t xml:space="preserve">   </w:t>
      </w:r>
      <w:r w:rsidR="005D30F3">
        <w:rPr>
          <w:rFonts w:cs="Arial"/>
          <w:b/>
          <w:color w:val="000000"/>
          <w:sz w:val="24"/>
          <w:szCs w:val="24"/>
        </w:rPr>
        <w:t xml:space="preserve">                  </w:t>
      </w:r>
      <w:r w:rsidR="00E6352B">
        <w:rPr>
          <w:rFonts w:cs="Arial"/>
          <w:b/>
          <w:color w:val="000000"/>
          <w:sz w:val="24"/>
          <w:szCs w:val="24"/>
        </w:rPr>
        <w:t>These</w:t>
      </w:r>
      <w:r w:rsidRPr="00C5196B">
        <w:rPr>
          <w:rFonts w:cs="Arial"/>
          <w:b/>
          <w:color w:val="000000"/>
          <w:sz w:val="24"/>
          <w:szCs w:val="24"/>
        </w:rPr>
        <w:t xml:space="preserve"> penalties</w:t>
      </w:r>
      <w:r w:rsidR="00E6352B">
        <w:rPr>
          <w:rFonts w:cs="Arial"/>
          <w:b/>
          <w:color w:val="000000"/>
          <w:sz w:val="24"/>
          <w:szCs w:val="24"/>
        </w:rPr>
        <w:t xml:space="preserve"> are unfair, un-American, and unbelievable</w:t>
      </w:r>
      <w:r w:rsidR="00697900">
        <w:rPr>
          <w:rFonts w:cs="Arial"/>
          <w:b/>
          <w:color w:val="000000"/>
          <w:sz w:val="24"/>
          <w:szCs w:val="24"/>
        </w:rPr>
        <w:t>!</w:t>
      </w:r>
    </w:p>
    <w:p w:rsidR="00410DA4" w:rsidRPr="00C5196B" w:rsidRDefault="00697900" w:rsidP="0080306F">
      <w:pPr>
        <w:tabs>
          <w:tab w:val="left" w:pos="90"/>
        </w:tabs>
        <w:ind w:right="-378"/>
        <w:outlineLvl w:val="0"/>
        <w:rPr>
          <w:rFonts w:cs="Arial"/>
          <w:b/>
          <w:color w:val="000000"/>
          <w:sz w:val="24"/>
          <w:szCs w:val="24"/>
        </w:rPr>
      </w:pPr>
      <w:r>
        <w:rPr>
          <w:rFonts w:cs="Arial"/>
          <w:b/>
          <w:color w:val="000000"/>
          <w:sz w:val="24"/>
          <w:szCs w:val="24"/>
        </w:rPr>
        <w:t xml:space="preserve">                                                            Repeal the GPO/WEP </w:t>
      </w:r>
      <w:r w:rsidR="005D30F3">
        <w:rPr>
          <w:rFonts w:cs="Arial"/>
          <w:b/>
          <w:color w:val="000000"/>
          <w:sz w:val="24"/>
          <w:szCs w:val="24"/>
        </w:rPr>
        <w:t>now</w:t>
      </w:r>
      <w:r w:rsidR="00041575" w:rsidRPr="00C5196B">
        <w:rPr>
          <w:rFonts w:cs="Arial"/>
          <w:b/>
          <w:color w:val="000000"/>
          <w:sz w:val="24"/>
          <w:szCs w:val="24"/>
        </w:rPr>
        <w:t>!</w:t>
      </w:r>
    </w:p>
    <w:p w:rsidR="00410DA4" w:rsidRPr="00C5196B" w:rsidRDefault="00410DA4" w:rsidP="00410DA4">
      <w:pPr>
        <w:tabs>
          <w:tab w:val="left" w:pos="90"/>
        </w:tabs>
        <w:ind w:right="-378"/>
        <w:rPr>
          <w:rFonts w:cs="Arial"/>
          <w:b/>
          <w:color w:val="000000"/>
          <w:sz w:val="24"/>
          <w:szCs w:val="24"/>
        </w:rPr>
      </w:pPr>
    </w:p>
    <w:p w:rsidR="00410DA4" w:rsidRPr="00C5196B" w:rsidRDefault="00410DA4" w:rsidP="00410DA4">
      <w:pPr>
        <w:rPr>
          <w:sz w:val="24"/>
        </w:rPr>
      </w:pPr>
    </w:p>
    <w:sectPr w:rsidR="00410DA4" w:rsidRPr="00C5196B" w:rsidSect="001A021C">
      <w:footerReference w:type="even" r:id="rId5"/>
      <w:footerReference w:type="default" r:id="rId6"/>
      <w:pgSz w:w="12240" w:h="15840"/>
      <w:pgMar w:top="81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2B" w:rsidRDefault="00E6352B" w:rsidP="00410D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352B" w:rsidRDefault="00E6352B" w:rsidP="00410DA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tblPr>
    <w:tblGrid>
      <w:gridCol w:w="9576"/>
    </w:tblGrid>
    <w:tr w:rsidR="00E6352B">
      <w:tc>
        <w:tcPr>
          <w:tcW w:w="5000" w:type="pct"/>
          <w:shd w:val="clear" w:color="auto" w:fill="DBE5F1" w:themeFill="accent1" w:themeFillTint="33"/>
        </w:tcPr>
        <w:p w:rsidR="00E6352B" w:rsidRDefault="00E6352B" w:rsidP="00410DA4">
          <w:pPr>
            <w:tabs>
              <w:tab w:val="left" w:pos="8060"/>
              <w:tab w:val="right" w:pos="9360"/>
            </w:tabs>
          </w:pPr>
          <w:r>
            <w:t>SSFAIRNESS.COM</w:t>
          </w:r>
        </w:p>
        <w:p w:rsidR="00E6352B" w:rsidRPr="00DD3452" w:rsidRDefault="00E6352B" w:rsidP="00410DA4">
          <w:pPr>
            <w:tabs>
              <w:tab w:val="left" w:pos="8060"/>
              <w:tab w:val="right" w:pos="9360"/>
            </w:tabs>
          </w:pPr>
          <w:r>
            <w:tab/>
          </w:r>
          <w:r>
            <w:tab/>
          </w:r>
          <w:fldSimple w:instr=" PAGE   \* MERGEFORMAT ">
            <w:r w:rsidR="00697900" w:rsidRPr="00697900">
              <w:rPr>
                <w:rFonts w:ascii="Calibri" w:hAnsi="Calibri"/>
                <w:b/>
                <w:noProof/>
                <w:sz w:val="24"/>
                <w:szCs w:val="24"/>
              </w:rPr>
              <w:t>4</w:t>
            </w:r>
          </w:fldSimple>
        </w:p>
      </w:tc>
    </w:tr>
  </w:tbl>
  <w:p w:rsidR="00E6352B" w:rsidRDefault="00E6352B" w:rsidP="00410DA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D32"/>
    <w:multiLevelType w:val="hybridMultilevel"/>
    <w:tmpl w:val="0BD67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F66E44"/>
    <w:multiLevelType w:val="hybridMultilevel"/>
    <w:tmpl w:val="E17AA08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03BE309F"/>
    <w:multiLevelType w:val="multilevel"/>
    <w:tmpl w:val="56902A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729502F"/>
    <w:multiLevelType w:val="hybridMultilevel"/>
    <w:tmpl w:val="B12C8E5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07C37351"/>
    <w:multiLevelType w:val="hybridMultilevel"/>
    <w:tmpl w:val="4E00C34C"/>
    <w:lvl w:ilvl="0" w:tplc="C62E90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E6347E"/>
    <w:multiLevelType w:val="multilevel"/>
    <w:tmpl w:val="4E00C34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E992749"/>
    <w:multiLevelType w:val="hybridMultilevel"/>
    <w:tmpl w:val="9DB4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0B62C6"/>
    <w:multiLevelType w:val="hybridMultilevel"/>
    <w:tmpl w:val="1C5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E361D"/>
    <w:multiLevelType w:val="hybridMultilevel"/>
    <w:tmpl w:val="452295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FF0667E"/>
    <w:multiLevelType w:val="multilevel"/>
    <w:tmpl w:val="46B60D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00178A0"/>
    <w:multiLevelType w:val="hybridMultilevel"/>
    <w:tmpl w:val="CAAE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26049E"/>
    <w:multiLevelType w:val="hybridMultilevel"/>
    <w:tmpl w:val="B2C232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2AE2643A"/>
    <w:multiLevelType w:val="hybridMultilevel"/>
    <w:tmpl w:val="9CBC6034"/>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32F94A2D"/>
    <w:multiLevelType w:val="multilevel"/>
    <w:tmpl w:val="4E00C34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35B17653"/>
    <w:multiLevelType w:val="hybridMultilevel"/>
    <w:tmpl w:val="8B9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63170D"/>
    <w:multiLevelType w:val="multilevel"/>
    <w:tmpl w:val="4E00C34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81062E9"/>
    <w:multiLevelType w:val="hybridMultilevel"/>
    <w:tmpl w:val="8AB6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E4210"/>
    <w:multiLevelType w:val="hybridMultilevel"/>
    <w:tmpl w:val="56902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211826"/>
    <w:multiLevelType w:val="hybridMultilevel"/>
    <w:tmpl w:val="4844E1E0"/>
    <w:lvl w:ilvl="0" w:tplc="013A67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D3B10EA"/>
    <w:multiLevelType w:val="hybridMultilevel"/>
    <w:tmpl w:val="1BB6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CF3612"/>
    <w:multiLevelType w:val="hybridMultilevel"/>
    <w:tmpl w:val="4294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4668C"/>
    <w:multiLevelType w:val="hybridMultilevel"/>
    <w:tmpl w:val="BF3E5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7940CB4"/>
    <w:multiLevelType w:val="hybridMultilevel"/>
    <w:tmpl w:val="2DBE4C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AD27BDC"/>
    <w:multiLevelType w:val="hybridMultilevel"/>
    <w:tmpl w:val="EE36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2165EB"/>
    <w:multiLevelType w:val="hybridMultilevel"/>
    <w:tmpl w:val="46B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6E597D"/>
    <w:multiLevelType w:val="hybridMultilevel"/>
    <w:tmpl w:val="B52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37B69"/>
    <w:multiLevelType w:val="hybridMultilevel"/>
    <w:tmpl w:val="6F1034AA"/>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7">
    <w:nsid w:val="66C85C61"/>
    <w:multiLevelType w:val="hybridMultilevel"/>
    <w:tmpl w:val="8EDE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317EA8"/>
    <w:multiLevelType w:val="hybridMultilevel"/>
    <w:tmpl w:val="E16A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67D26"/>
    <w:multiLevelType w:val="hybridMultilevel"/>
    <w:tmpl w:val="CDE6A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0">
    <w:nsid w:val="6CF37BFF"/>
    <w:multiLevelType w:val="hybridMultilevel"/>
    <w:tmpl w:val="7C46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FE260B"/>
    <w:multiLevelType w:val="hybridMultilevel"/>
    <w:tmpl w:val="60B444C2"/>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2">
    <w:nsid w:val="71E11172"/>
    <w:multiLevelType w:val="hybridMultilevel"/>
    <w:tmpl w:val="EF7E5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3">
    <w:nsid w:val="7638129D"/>
    <w:multiLevelType w:val="multilevel"/>
    <w:tmpl w:val="AD68F7B8"/>
    <w:lvl w:ilvl="0">
      <w:start w:val="1"/>
      <w:numFmt w:val="bullet"/>
      <w:lvlText w:val=""/>
      <w:lvlJc w:val="left"/>
      <w:pPr>
        <w:ind w:left="360" w:hanging="360"/>
      </w:pPr>
      <w:rPr>
        <w:rFonts w:ascii="Symbol" w:hAnsi="Symbol" w:hint="default"/>
      </w:rPr>
    </w:lvl>
    <w:lvl w:ilvl="1">
      <w:start w:val="1"/>
      <w:numFmt w:val="bullet"/>
      <w:lvlText w:val="o"/>
      <w:lvlJc w:val="left"/>
      <w:pPr>
        <w:ind w:left="1008" w:hanging="360"/>
      </w:pPr>
      <w:rPr>
        <w:rFonts w:ascii="Courier New" w:hAnsi="Courier New" w:hint="default"/>
      </w:rPr>
    </w:lvl>
    <w:lvl w:ilvl="2">
      <w:start w:val="1"/>
      <w:numFmt w:val="bullet"/>
      <w:lvlText w:val=""/>
      <w:lvlJc w:val="left"/>
      <w:pPr>
        <w:ind w:left="1728" w:hanging="360"/>
      </w:pPr>
      <w:rPr>
        <w:rFonts w:ascii="Wingdings" w:hAnsi="Wingdings" w:hint="default"/>
      </w:rPr>
    </w:lvl>
    <w:lvl w:ilvl="3">
      <w:start w:val="1"/>
      <w:numFmt w:val="bullet"/>
      <w:lvlText w:val=""/>
      <w:lvlJc w:val="left"/>
      <w:pPr>
        <w:ind w:left="2448" w:hanging="360"/>
      </w:pPr>
      <w:rPr>
        <w:rFonts w:ascii="Symbol" w:hAnsi="Symbol" w:hint="default"/>
      </w:rPr>
    </w:lvl>
    <w:lvl w:ilvl="4">
      <w:start w:val="1"/>
      <w:numFmt w:val="bullet"/>
      <w:lvlText w:val="o"/>
      <w:lvlJc w:val="left"/>
      <w:pPr>
        <w:ind w:left="3168" w:hanging="360"/>
      </w:pPr>
      <w:rPr>
        <w:rFonts w:ascii="Courier New" w:hAnsi="Courier New" w:hint="default"/>
      </w:rPr>
    </w:lvl>
    <w:lvl w:ilvl="5">
      <w:start w:val="1"/>
      <w:numFmt w:val="bullet"/>
      <w:lvlText w:val=""/>
      <w:lvlJc w:val="left"/>
      <w:pPr>
        <w:ind w:left="3888" w:hanging="360"/>
      </w:pPr>
      <w:rPr>
        <w:rFonts w:ascii="Wingdings" w:hAnsi="Wingdings" w:hint="default"/>
      </w:rPr>
    </w:lvl>
    <w:lvl w:ilvl="6">
      <w:start w:val="1"/>
      <w:numFmt w:val="bullet"/>
      <w:lvlText w:val=""/>
      <w:lvlJc w:val="left"/>
      <w:pPr>
        <w:ind w:left="4608" w:hanging="360"/>
      </w:pPr>
      <w:rPr>
        <w:rFonts w:ascii="Symbol" w:hAnsi="Symbol" w:hint="default"/>
      </w:rPr>
    </w:lvl>
    <w:lvl w:ilvl="7">
      <w:start w:val="1"/>
      <w:numFmt w:val="bullet"/>
      <w:lvlText w:val="o"/>
      <w:lvlJc w:val="left"/>
      <w:pPr>
        <w:ind w:left="5328" w:hanging="360"/>
      </w:pPr>
      <w:rPr>
        <w:rFonts w:ascii="Courier New" w:hAnsi="Courier New" w:hint="default"/>
      </w:rPr>
    </w:lvl>
    <w:lvl w:ilvl="8">
      <w:start w:val="1"/>
      <w:numFmt w:val="bullet"/>
      <w:lvlText w:val=""/>
      <w:lvlJc w:val="left"/>
      <w:pPr>
        <w:ind w:left="6048" w:hanging="360"/>
      </w:pPr>
      <w:rPr>
        <w:rFonts w:ascii="Wingdings" w:hAnsi="Wingdings" w:hint="default"/>
      </w:rPr>
    </w:lvl>
  </w:abstractNum>
  <w:abstractNum w:abstractNumId="34">
    <w:nsid w:val="77E131C8"/>
    <w:multiLevelType w:val="hybridMultilevel"/>
    <w:tmpl w:val="0EAA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1206C"/>
    <w:multiLevelType w:val="hybridMultilevel"/>
    <w:tmpl w:val="E94E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D5925"/>
    <w:multiLevelType w:val="hybridMultilevel"/>
    <w:tmpl w:val="5F9084F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4"/>
  </w:num>
  <w:num w:numId="2">
    <w:abstractNumId w:val="18"/>
  </w:num>
  <w:num w:numId="3">
    <w:abstractNumId w:val="13"/>
  </w:num>
  <w:num w:numId="4">
    <w:abstractNumId w:val="15"/>
  </w:num>
  <w:num w:numId="5">
    <w:abstractNumId w:val="5"/>
  </w:num>
  <w:num w:numId="6">
    <w:abstractNumId w:val="29"/>
  </w:num>
  <w:num w:numId="7">
    <w:abstractNumId w:val="32"/>
  </w:num>
  <w:num w:numId="8">
    <w:abstractNumId w:val="22"/>
  </w:num>
  <w:num w:numId="9">
    <w:abstractNumId w:val="11"/>
  </w:num>
  <w:num w:numId="10">
    <w:abstractNumId w:val="7"/>
  </w:num>
  <w:num w:numId="11">
    <w:abstractNumId w:val="31"/>
  </w:num>
  <w:num w:numId="12">
    <w:abstractNumId w:val="26"/>
  </w:num>
  <w:num w:numId="13">
    <w:abstractNumId w:val="12"/>
  </w:num>
  <w:num w:numId="14">
    <w:abstractNumId w:val="1"/>
  </w:num>
  <w:num w:numId="15">
    <w:abstractNumId w:val="30"/>
  </w:num>
  <w:num w:numId="16">
    <w:abstractNumId w:val="8"/>
  </w:num>
  <w:num w:numId="17">
    <w:abstractNumId w:val="20"/>
  </w:num>
  <w:num w:numId="18">
    <w:abstractNumId w:val="3"/>
  </w:num>
  <w:num w:numId="19">
    <w:abstractNumId w:val="36"/>
  </w:num>
  <w:num w:numId="20">
    <w:abstractNumId w:val="21"/>
  </w:num>
  <w:num w:numId="21">
    <w:abstractNumId w:val="6"/>
  </w:num>
  <w:num w:numId="22">
    <w:abstractNumId w:val="19"/>
  </w:num>
  <w:num w:numId="23">
    <w:abstractNumId w:val="24"/>
  </w:num>
  <w:num w:numId="24">
    <w:abstractNumId w:val="9"/>
  </w:num>
  <w:num w:numId="25">
    <w:abstractNumId w:val="14"/>
  </w:num>
  <w:num w:numId="26">
    <w:abstractNumId w:val="23"/>
  </w:num>
  <w:num w:numId="27">
    <w:abstractNumId w:val="34"/>
  </w:num>
  <w:num w:numId="28">
    <w:abstractNumId w:val="35"/>
  </w:num>
  <w:num w:numId="29">
    <w:abstractNumId w:val="28"/>
  </w:num>
  <w:num w:numId="30">
    <w:abstractNumId w:val="33"/>
  </w:num>
  <w:num w:numId="31">
    <w:abstractNumId w:val="17"/>
  </w:num>
  <w:num w:numId="32">
    <w:abstractNumId w:val="2"/>
  </w:num>
  <w:num w:numId="33">
    <w:abstractNumId w:val="0"/>
  </w:num>
  <w:num w:numId="34">
    <w:abstractNumId w:val="16"/>
  </w:num>
  <w:num w:numId="35">
    <w:abstractNumId w:val="10"/>
  </w:num>
  <w:num w:numId="36">
    <w:abstractNumId w:val="2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0DA4"/>
    <w:rsid w:val="00001C4A"/>
    <w:rsid w:val="00041575"/>
    <w:rsid w:val="00042638"/>
    <w:rsid w:val="000428F4"/>
    <w:rsid w:val="0004633F"/>
    <w:rsid w:val="00063970"/>
    <w:rsid w:val="000A0AF7"/>
    <w:rsid w:val="000B3DA9"/>
    <w:rsid w:val="0012585D"/>
    <w:rsid w:val="00152358"/>
    <w:rsid w:val="001A021C"/>
    <w:rsid w:val="00204966"/>
    <w:rsid w:val="002110C4"/>
    <w:rsid w:val="00240A5D"/>
    <w:rsid w:val="00252621"/>
    <w:rsid w:val="00262FA6"/>
    <w:rsid w:val="002B73F1"/>
    <w:rsid w:val="002F773E"/>
    <w:rsid w:val="0032030E"/>
    <w:rsid w:val="00352425"/>
    <w:rsid w:val="003A0A5B"/>
    <w:rsid w:val="00401241"/>
    <w:rsid w:val="00410DA4"/>
    <w:rsid w:val="00426AEA"/>
    <w:rsid w:val="00431ACB"/>
    <w:rsid w:val="004455FE"/>
    <w:rsid w:val="00447FAC"/>
    <w:rsid w:val="004529E3"/>
    <w:rsid w:val="00467225"/>
    <w:rsid w:val="004A05A3"/>
    <w:rsid w:val="004A7F6D"/>
    <w:rsid w:val="004C09FE"/>
    <w:rsid w:val="004E5F05"/>
    <w:rsid w:val="00502A0E"/>
    <w:rsid w:val="00513894"/>
    <w:rsid w:val="0051722D"/>
    <w:rsid w:val="00522E79"/>
    <w:rsid w:val="00524991"/>
    <w:rsid w:val="0053446E"/>
    <w:rsid w:val="005701A9"/>
    <w:rsid w:val="00577F3B"/>
    <w:rsid w:val="005913A2"/>
    <w:rsid w:val="005964D6"/>
    <w:rsid w:val="005A6FA0"/>
    <w:rsid w:val="005D30F3"/>
    <w:rsid w:val="00620CE4"/>
    <w:rsid w:val="00627240"/>
    <w:rsid w:val="00650D54"/>
    <w:rsid w:val="0065685B"/>
    <w:rsid w:val="006705F5"/>
    <w:rsid w:val="00687A08"/>
    <w:rsid w:val="00697900"/>
    <w:rsid w:val="006B27D8"/>
    <w:rsid w:val="00716FC0"/>
    <w:rsid w:val="007769FE"/>
    <w:rsid w:val="007A36D9"/>
    <w:rsid w:val="007D2CD6"/>
    <w:rsid w:val="007D5802"/>
    <w:rsid w:val="007E567D"/>
    <w:rsid w:val="0080306F"/>
    <w:rsid w:val="00805D34"/>
    <w:rsid w:val="00810D8E"/>
    <w:rsid w:val="00815F05"/>
    <w:rsid w:val="008318C6"/>
    <w:rsid w:val="00835F79"/>
    <w:rsid w:val="00871A14"/>
    <w:rsid w:val="008C0FB3"/>
    <w:rsid w:val="00905E0A"/>
    <w:rsid w:val="00920625"/>
    <w:rsid w:val="00923CEB"/>
    <w:rsid w:val="009713E8"/>
    <w:rsid w:val="0098282E"/>
    <w:rsid w:val="009A0480"/>
    <w:rsid w:val="009C09C6"/>
    <w:rsid w:val="009E6C40"/>
    <w:rsid w:val="009F06B6"/>
    <w:rsid w:val="00A34947"/>
    <w:rsid w:val="00A41760"/>
    <w:rsid w:val="00A75871"/>
    <w:rsid w:val="00AC1168"/>
    <w:rsid w:val="00AE3B3A"/>
    <w:rsid w:val="00B409F5"/>
    <w:rsid w:val="00B462DE"/>
    <w:rsid w:val="00B47123"/>
    <w:rsid w:val="00BC0BB5"/>
    <w:rsid w:val="00BD7ECE"/>
    <w:rsid w:val="00BF1E21"/>
    <w:rsid w:val="00C5196B"/>
    <w:rsid w:val="00CC4F5A"/>
    <w:rsid w:val="00CD110E"/>
    <w:rsid w:val="00CD732C"/>
    <w:rsid w:val="00D24982"/>
    <w:rsid w:val="00D311D4"/>
    <w:rsid w:val="00D3291E"/>
    <w:rsid w:val="00D653B0"/>
    <w:rsid w:val="00D91EF8"/>
    <w:rsid w:val="00DA6FA6"/>
    <w:rsid w:val="00DB3AA7"/>
    <w:rsid w:val="00DD3443"/>
    <w:rsid w:val="00DE6239"/>
    <w:rsid w:val="00E32DF1"/>
    <w:rsid w:val="00E4494E"/>
    <w:rsid w:val="00E449EC"/>
    <w:rsid w:val="00E54073"/>
    <w:rsid w:val="00E6352B"/>
    <w:rsid w:val="00E63D5C"/>
    <w:rsid w:val="00EF05D8"/>
    <w:rsid w:val="00F67031"/>
    <w:rsid w:val="00F7269E"/>
    <w:rsid w:val="00F87140"/>
    <w:rsid w:val="00F92215"/>
    <w:rsid w:val="00FE0FB6"/>
    <w:rsid w:val="00FE18AB"/>
    <w:rsid w:val="00FF029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10DA4"/>
    <w:rPr>
      <w:rFonts w:ascii="Times New Roman" w:eastAsia="Times New Roman" w:hAnsi="Times New Roman"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0DA4"/>
    <w:pPr>
      <w:ind w:left="720"/>
      <w:contextualSpacing/>
    </w:pPr>
  </w:style>
  <w:style w:type="paragraph" w:styleId="NormalWeb">
    <w:name w:val="Normal (Web)"/>
    <w:basedOn w:val="Normal"/>
    <w:uiPriority w:val="99"/>
    <w:rsid w:val="00410DA4"/>
    <w:pPr>
      <w:spacing w:beforeLines="1" w:afterLines="1"/>
    </w:pPr>
    <w:rPr>
      <w:rFonts w:ascii="Times" w:eastAsiaTheme="minorHAnsi" w:hAnsi="Times"/>
    </w:rPr>
  </w:style>
  <w:style w:type="paragraph" w:styleId="BalloonText">
    <w:name w:val="Balloon Text"/>
    <w:basedOn w:val="Normal"/>
    <w:link w:val="BalloonTextChar"/>
    <w:rsid w:val="00410DA4"/>
    <w:rPr>
      <w:rFonts w:ascii="Lucida Grande" w:hAnsi="Lucida Grande"/>
      <w:sz w:val="18"/>
      <w:szCs w:val="18"/>
    </w:rPr>
  </w:style>
  <w:style w:type="character" w:customStyle="1" w:styleId="BalloonTextChar">
    <w:name w:val="Balloon Text Char"/>
    <w:basedOn w:val="DefaultParagraphFont"/>
    <w:link w:val="BalloonText"/>
    <w:rsid w:val="00410DA4"/>
    <w:rPr>
      <w:rFonts w:ascii="Lucida Grande" w:eastAsia="Times New Roman" w:hAnsi="Lucida Grande" w:cs="Times New Roman"/>
      <w:sz w:val="18"/>
      <w:szCs w:val="18"/>
    </w:rPr>
  </w:style>
  <w:style w:type="paragraph" w:styleId="Footer">
    <w:name w:val="footer"/>
    <w:basedOn w:val="Normal"/>
    <w:link w:val="FooterChar"/>
    <w:rsid w:val="00410DA4"/>
    <w:pPr>
      <w:tabs>
        <w:tab w:val="center" w:pos="4320"/>
        <w:tab w:val="right" w:pos="8640"/>
      </w:tabs>
    </w:pPr>
  </w:style>
  <w:style w:type="character" w:customStyle="1" w:styleId="FooterChar">
    <w:name w:val="Footer Char"/>
    <w:basedOn w:val="DefaultParagraphFont"/>
    <w:link w:val="Footer"/>
    <w:rsid w:val="00410DA4"/>
    <w:rPr>
      <w:rFonts w:ascii="Times New Roman" w:eastAsia="Times New Roman" w:hAnsi="Times New Roman" w:cs="Times New Roman"/>
      <w:sz w:val="20"/>
      <w:szCs w:val="20"/>
    </w:rPr>
  </w:style>
  <w:style w:type="character" w:styleId="PageNumber">
    <w:name w:val="page number"/>
    <w:basedOn w:val="DefaultParagraphFont"/>
    <w:rsid w:val="00410DA4"/>
  </w:style>
  <w:style w:type="paragraph" w:styleId="Header">
    <w:name w:val="header"/>
    <w:basedOn w:val="Normal"/>
    <w:link w:val="HeaderChar"/>
    <w:rsid w:val="00410DA4"/>
    <w:pPr>
      <w:tabs>
        <w:tab w:val="center" w:pos="4320"/>
        <w:tab w:val="right" w:pos="8640"/>
      </w:tabs>
    </w:pPr>
  </w:style>
  <w:style w:type="character" w:customStyle="1" w:styleId="HeaderChar">
    <w:name w:val="Header Char"/>
    <w:basedOn w:val="DefaultParagraphFont"/>
    <w:link w:val="Header"/>
    <w:rsid w:val="00410DA4"/>
    <w:rPr>
      <w:rFonts w:ascii="Times New Roman" w:eastAsia="Times New Roman" w:hAnsi="Times New Roman" w:cs="Times New Roman"/>
      <w:sz w:val="20"/>
      <w:szCs w:val="20"/>
    </w:rPr>
  </w:style>
  <w:style w:type="table" w:styleId="LightShading-Accent1">
    <w:name w:val="Light Shading Accent 1"/>
    <w:basedOn w:val="TableNormal"/>
    <w:uiPriority w:val="60"/>
    <w:rsid w:val="00410DA4"/>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DocumentMap">
    <w:name w:val="Document Map"/>
    <w:basedOn w:val="Normal"/>
    <w:link w:val="DocumentMapChar"/>
    <w:rsid w:val="0080306F"/>
    <w:rPr>
      <w:rFonts w:ascii="Lucida Grande" w:hAnsi="Lucida Grande"/>
      <w:sz w:val="24"/>
      <w:szCs w:val="24"/>
    </w:rPr>
  </w:style>
  <w:style w:type="character" w:customStyle="1" w:styleId="DocumentMapChar">
    <w:name w:val="Document Map Char"/>
    <w:basedOn w:val="DefaultParagraphFont"/>
    <w:link w:val="DocumentMap"/>
    <w:rsid w:val="0080306F"/>
    <w:rPr>
      <w:rFonts w:ascii="Lucida Grande" w:eastAsia="Times New Roman" w:hAnsi="Lucida Grande"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1988</Words>
  <Characters>10736</Characters>
  <Application>Microsoft Macintosh Word</Application>
  <DocSecurity>0</DocSecurity>
  <Lines>162</Lines>
  <Paragraphs>28</Paragraphs>
  <ScaleCrop>false</ScaleCrop>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Curtis</dc:creator>
  <cp:keywords/>
  <cp:lastModifiedBy>Office 2004 Test Drive User</cp:lastModifiedBy>
  <cp:revision>7</cp:revision>
  <cp:lastPrinted>2013-03-20T05:30:00Z</cp:lastPrinted>
  <dcterms:created xsi:type="dcterms:W3CDTF">2014-04-10T07:39:00Z</dcterms:created>
  <dcterms:modified xsi:type="dcterms:W3CDTF">2014-04-12T20:13:00Z</dcterms:modified>
</cp:coreProperties>
</file>